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Look w:val="01E0" w:firstRow="1" w:lastRow="1" w:firstColumn="1" w:lastColumn="1" w:noHBand="0" w:noVBand="0"/>
      </w:tblPr>
      <w:tblGrid>
        <w:gridCol w:w="5100"/>
        <w:gridCol w:w="5101"/>
      </w:tblGrid>
      <w:tr w:rsidR="008750E7" w:rsidRPr="008750E7" w:rsidTr="009D3A9C">
        <w:trPr>
          <w:trHeight w:val="2176"/>
        </w:trPr>
        <w:tc>
          <w:tcPr>
            <w:tcW w:w="5100" w:type="dxa"/>
          </w:tcPr>
          <w:p w:rsidR="008750E7" w:rsidRPr="008750E7" w:rsidRDefault="008750E7" w:rsidP="00CF6066">
            <w:pPr>
              <w:spacing w:after="0" w:line="240" w:lineRule="auto"/>
              <w:rPr>
                <w:rFonts w:ascii="Times New Roman" w:hAnsi="Times New Roman"/>
                <w:caps/>
                <w:sz w:val="28"/>
                <w:szCs w:val="28"/>
                <w:lang w:val="kk-KZ"/>
              </w:rPr>
            </w:pPr>
            <w:bookmarkStart w:id="0" w:name="_GoBack"/>
            <w:bookmarkEnd w:id="0"/>
            <w:r w:rsidRPr="008750E7">
              <w:rPr>
                <w:rFonts w:ascii="Times New Roman" w:hAnsi="Times New Roman"/>
                <w:sz w:val="28"/>
                <w:szCs w:val="28"/>
              </w:rPr>
              <w:t xml:space="preserve"> </w:t>
            </w:r>
          </w:p>
        </w:tc>
        <w:tc>
          <w:tcPr>
            <w:tcW w:w="5101" w:type="dxa"/>
          </w:tcPr>
          <w:p w:rsidR="008750E7" w:rsidRPr="008750E7" w:rsidRDefault="008750E7" w:rsidP="008750E7">
            <w:pPr>
              <w:spacing w:after="0" w:line="240" w:lineRule="auto"/>
              <w:rPr>
                <w:rFonts w:ascii="Times New Roman" w:hAnsi="Times New Roman"/>
                <w:sz w:val="28"/>
                <w:szCs w:val="28"/>
                <w:lang w:val="kk-KZ"/>
              </w:rPr>
            </w:pPr>
            <w:r w:rsidRPr="008750E7">
              <w:rPr>
                <w:rFonts w:ascii="Times New Roman" w:hAnsi="Times New Roman"/>
                <w:caps/>
                <w:sz w:val="28"/>
                <w:szCs w:val="28"/>
              </w:rPr>
              <w:t>Бекiтемiн</w:t>
            </w:r>
            <w:r w:rsidRPr="008750E7">
              <w:rPr>
                <w:rFonts w:ascii="Times New Roman" w:hAnsi="Times New Roman"/>
                <w:sz w:val="28"/>
                <w:szCs w:val="28"/>
              </w:rPr>
              <w:t xml:space="preserve"> </w:t>
            </w:r>
          </w:p>
          <w:p w:rsidR="008750E7" w:rsidRPr="008750E7" w:rsidRDefault="008750E7" w:rsidP="008750E7">
            <w:pPr>
              <w:spacing w:after="0" w:line="240" w:lineRule="auto"/>
              <w:ind w:left="28" w:hanging="28"/>
              <w:rPr>
                <w:rFonts w:ascii="Times New Roman" w:hAnsi="Times New Roman"/>
                <w:sz w:val="28"/>
                <w:szCs w:val="28"/>
              </w:rPr>
            </w:pPr>
            <w:r w:rsidRPr="008750E7">
              <w:rPr>
                <w:rFonts w:ascii="Times New Roman" w:hAnsi="Times New Roman"/>
                <w:sz w:val="28"/>
                <w:szCs w:val="28"/>
                <w:lang w:val="kk-KZ"/>
              </w:rPr>
              <w:t xml:space="preserve">Екібастұз гуманитарлық- техникалық колледжінің </w:t>
            </w:r>
            <w:r w:rsidRPr="008750E7">
              <w:rPr>
                <w:rFonts w:ascii="Times New Roman" w:hAnsi="Times New Roman"/>
                <w:sz w:val="28"/>
                <w:szCs w:val="28"/>
              </w:rPr>
              <w:t>директоры</w:t>
            </w:r>
            <w:r w:rsidRPr="008750E7">
              <w:rPr>
                <w:rFonts w:ascii="Times New Roman" w:hAnsi="Times New Roman"/>
                <w:sz w:val="28"/>
                <w:szCs w:val="28"/>
                <w:lang w:val="kk-KZ"/>
              </w:rPr>
              <w:t xml:space="preserve">   </w:t>
            </w:r>
          </w:p>
          <w:p w:rsidR="008750E7" w:rsidRPr="008750E7" w:rsidRDefault="008750E7" w:rsidP="008750E7">
            <w:pPr>
              <w:spacing w:after="0" w:line="240" w:lineRule="auto"/>
              <w:rPr>
                <w:rFonts w:ascii="Times New Roman" w:hAnsi="Times New Roman"/>
                <w:sz w:val="28"/>
                <w:szCs w:val="28"/>
                <w:lang w:val="kk-KZ"/>
              </w:rPr>
            </w:pPr>
            <w:r w:rsidRPr="008750E7">
              <w:rPr>
                <w:rFonts w:ascii="Times New Roman" w:hAnsi="Times New Roman"/>
                <w:sz w:val="28"/>
                <w:szCs w:val="28"/>
              </w:rPr>
              <w:t>__________ А.В Галкина.</w:t>
            </w:r>
          </w:p>
          <w:p w:rsidR="008750E7" w:rsidRPr="008750E7" w:rsidRDefault="008750E7" w:rsidP="00CF6066">
            <w:pPr>
              <w:spacing w:after="0" w:line="240" w:lineRule="auto"/>
              <w:rPr>
                <w:rFonts w:ascii="Times New Roman" w:hAnsi="Times New Roman"/>
                <w:caps/>
                <w:sz w:val="28"/>
                <w:szCs w:val="28"/>
                <w:lang w:val="kk-KZ"/>
              </w:rPr>
            </w:pPr>
            <w:r w:rsidRPr="008750E7">
              <w:rPr>
                <w:rFonts w:ascii="Times New Roman" w:hAnsi="Times New Roman"/>
                <w:sz w:val="28"/>
                <w:szCs w:val="28"/>
              </w:rPr>
              <w:t>«____» _________</w:t>
            </w:r>
            <w:r w:rsidR="008202F6">
              <w:rPr>
                <w:rFonts w:ascii="Times New Roman" w:hAnsi="Times New Roman"/>
                <w:sz w:val="28"/>
                <w:szCs w:val="28"/>
              </w:rPr>
              <w:t>2019</w:t>
            </w:r>
            <w:r>
              <w:rPr>
                <w:rFonts w:ascii="Times New Roman" w:hAnsi="Times New Roman"/>
                <w:sz w:val="28"/>
                <w:szCs w:val="28"/>
                <w:lang w:val="kk-KZ"/>
              </w:rPr>
              <w:t xml:space="preserve"> </w:t>
            </w:r>
            <w:r w:rsidRPr="008750E7">
              <w:rPr>
                <w:rFonts w:ascii="Times New Roman" w:hAnsi="Times New Roman"/>
                <w:sz w:val="28"/>
                <w:szCs w:val="28"/>
              </w:rPr>
              <w:t>ж.</w:t>
            </w:r>
          </w:p>
        </w:tc>
      </w:tr>
    </w:tbl>
    <w:p w:rsidR="008750E7" w:rsidRDefault="008750E7" w:rsidP="008750E7">
      <w:pPr>
        <w:spacing w:after="0" w:line="240" w:lineRule="auto"/>
        <w:jc w:val="center"/>
        <w:rPr>
          <w:rStyle w:val="s1"/>
          <w:lang w:val="kk-KZ"/>
        </w:rPr>
      </w:pPr>
    </w:p>
    <w:p w:rsidR="008750E7" w:rsidRDefault="008750E7" w:rsidP="008750E7">
      <w:pPr>
        <w:spacing w:after="0"/>
        <w:jc w:val="center"/>
        <w:rPr>
          <w:rFonts w:ascii="Times New Roman" w:hAnsi="Times New Roman"/>
          <w:b/>
          <w:sz w:val="28"/>
          <w:szCs w:val="28"/>
        </w:rPr>
      </w:pPr>
    </w:p>
    <w:p w:rsidR="008750E7" w:rsidRPr="008750E7" w:rsidRDefault="008202F6" w:rsidP="008750E7">
      <w:pPr>
        <w:spacing w:after="0"/>
        <w:jc w:val="center"/>
        <w:rPr>
          <w:rFonts w:ascii="Times New Roman" w:hAnsi="Times New Roman"/>
          <w:b/>
          <w:sz w:val="28"/>
          <w:szCs w:val="28"/>
          <w:lang w:val="kk-KZ"/>
        </w:rPr>
      </w:pPr>
      <w:r>
        <w:rPr>
          <w:rFonts w:ascii="Times New Roman" w:hAnsi="Times New Roman"/>
          <w:b/>
          <w:sz w:val="28"/>
          <w:szCs w:val="28"/>
        </w:rPr>
        <w:t>2019</w:t>
      </w:r>
      <w:r w:rsidR="008750E7" w:rsidRPr="008750E7">
        <w:rPr>
          <w:rFonts w:ascii="Times New Roman" w:hAnsi="Times New Roman"/>
          <w:b/>
          <w:sz w:val="28"/>
          <w:szCs w:val="28"/>
        </w:rPr>
        <w:t>-</w:t>
      </w:r>
      <w:r>
        <w:rPr>
          <w:rFonts w:ascii="Times New Roman" w:hAnsi="Times New Roman"/>
          <w:b/>
          <w:sz w:val="28"/>
          <w:szCs w:val="28"/>
        </w:rPr>
        <w:t>2020</w:t>
      </w:r>
      <w:r w:rsidR="008750E7" w:rsidRPr="008750E7">
        <w:rPr>
          <w:rFonts w:ascii="Times New Roman" w:hAnsi="Times New Roman"/>
          <w:b/>
          <w:sz w:val="28"/>
          <w:szCs w:val="28"/>
        </w:rPr>
        <w:t xml:space="preserve"> </w:t>
      </w:r>
      <w:r w:rsidR="008750E7" w:rsidRPr="008750E7">
        <w:rPr>
          <w:rFonts w:ascii="Times New Roman" w:hAnsi="Times New Roman"/>
          <w:b/>
          <w:sz w:val="28"/>
          <w:szCs w:val="28"/>
          <w:lang w:val="kk-KZ"/>
        </w:rPr>
        <w:t>оқу жылына арналған</w:t>
      </w:r>
    </w:p>
    <w:p w:rsidR="008750E7" w:rsidRPr="008750E7" w:rsidRDefault="008750E7" w:rsidP="008750E7">
      <w:pPr>
        <w:spacing w:after="0"/>
        <w:ind w:hanging="540"/>
        <w:jc w:val="center"/>
        <w:rPr>
          <w:rFonts w:ascii="Times New Roman" w:hAnsi="Times New Roman"/>
          <w:b/>
          <w:sz w:val="28"/>
          <w:szCs w:val="28"/>
          <w:lang w:val="kk-KZ"/>
        </w:rPr>
      </w:pPr>
      <w:r w:rsidRPr="008750E7">
        <w:rPr>
          <w:rFonts w:ascii="Times New Roman" w:hAnsi="Times New Roman"/>
          <w:b/>
          <w:sz w:val="28"/>
          <w:szCs w:val="28"/>
          <w:lang w:val="kk-KZ"/>
        </w:rPr>
        <w:t>Екібастұз гуманитарлық- техникалық колледжіне</w:t>
      </w:r>
    </w:p>
    <w:p w:rsidR="008750E7" w:rsidRPr="008750E7" w:rsidRDefault="008750E7" w:rsidP="008750E7">
      <w:pPr>
        <w:spacing w:after="0" w:line="240" w:lineRule="auto"/>
        <w:jc w:val="center"/>
        <w:rPr>
          <w:rStyle w:val="s1"/>
          <w:b w:val="0"/>
          <w:lang w:val="kk-KZ"/>
        </w:rPr>
      </w:pPr>
      <w:r w:rsidRPr="008750E7">
        <w:rPr>
          <w:rFonts w:ascii="Times New Roman" w:hAnsi="Times New Roman"/>
          <w:b/>
          <w:sz w:val="28"/>
          <w:szCs w:val="28"/>
          <w:lang w:val="kk-KZ"/>
        </w:rPr>
        <w:t>оқуға</w:t>
      </w:r>
      <w:r w:rsidRPr="00031222">
        <w:rPr>
          <w:rFonts w:ascii="Times New Roman" w:hAnsi="Times New Roman"/>
          <w:b/>
          <w:sz w:val="28"/>
          <w:szCs w:val="28"/>
          <w:lang w:val="kk-KZ"/>
        </w:rPr>
        <w:t xml:space="preserve"> </w:t>
      </w:r>
      <w:r w:rsidRPr="008750E7">
        <w:rPr>
          <w:rFonts w:ascii="Times New Roman" w:hAnsi="Times New Roman"/>
          <w:b/>
          <w:sz w:val="28"/>
          <w:szCs w:val="28"/>
          <w:lang w:val="kk-KZ"/>
        </w:rPr>
        <w:t>қ</w:t>
      </w:r>
      <w:r w:rsidRPr="00031222">
        <w:rPr>
          <w:rFonts w:ascii="Times New Roman" w:hAnsi="Times New Roman"/>
          <w:b/>
          <w:sz w:val="28"/>
          <w:szCs w:val="28"/>
          <w:lang w:val="kk-KZ"/>
        </w:rPr>
        <w:t>абылдау ереже</w:t>
      </w:r>
      <w:r w:rsidRPr="008750E7">
        <w:rPr>
          <w:rFonts w:ascii="Times New Roman" w:hAnsi="Times New Roman"/>
          <w:b/>
          <w:sz w:val="28"/>
          <w:szCs w:val="28"/>
          <w:lang w:val="kk-KZ"/>
        </w:rPr>
        <w:t>лері</w:t>
      </w:r>
      <w:r w:rsidRPr="008750E7">
        <w:rPr>
          <w:rStyle w:val="s1"/>
          <w:b w:val="0"/>
          <w:lang w:val="kk-KZ"/>
        </w:rPr>
        <w:t xml:space="preserve">                                               </w:t>
      </w:r>
    </w:p>
    <w:p w:rsidR="008750E7" w:rsidRDefault="008750E7" w:rsidP="008750E7">
      <w:pPr>
        <w:tabs>
          <w:tab w:val="left" w:pos="6120"/>
        </w:tabs>
        <w:spacing w:after="0" w:line="240" w:lineRule="auto"/>
        <w:jc w:val="center"/>
        <w:rPr>
          <w:rStyle w:val="s1"/>
          <w:b w:val="0"/>
          <w:lang w:val="kk-KZ"/>
        </w:rPr>
      </w:pPr>
      <w:r w:rsidRPr="008750E7">
        <w:rPr>
          <w:rStyle w:val="s1"/>
          <w:b w:val="0"/>
          <w:lang w:val="kk-KZ"/>
        </w:rPr>
        <w:t xml:space="preserve">                                           </w:t>
      </w:r>
    </w:p>
    <w:p w:rsidR="008750E7" w:rsidRPr="00F0681D" w:rsidRDefault="008750E7" w:rsidP="008750E7">
      <w:pPr>
        <w:spacing w:after="0" w:line="240" w:lineRule="auto"/>
        <w:jc w:val="center"/>
        <w:rPr>
          <w:rFonts w:ascii="Times New Roman" w:hAnsi="Times New Roman"/>
          <w:sz w:val="28"/>
          <w:szCs w:val="28"/>
          <w:lang w:val="kk-KZ"/>
        </w:rPr>
      </w:pPr>
      <w:r w:rsidRPr="00F0681D">
        <w:rPr>
          <w:rStyle w:val="s1"/>
          <w:lang w:val="kk-KZ"/>
        </w:rPr>
        <w:t> 1. Жалпы ережелер</w:t>
      </w:r>
    </w:p>
    <w:p w:rsidR="008750E7" w:rsidRPr="003C4B2B" w:rsidRDefault="008750E7" w:rsidP="008750E7">
      <w:pPr>
        <w:tabs>
          <w:tab w:val="left" w:pos="567"/>
          <w:tab w:val="left" w:pos="709"/>
        </w:tabs>
        <w:spacing w:after="0" w:line="240" w:lineRule="auto"/>
        <w:ind w:firstLine="400"/>
        <w:jc w:val="both"/>
        <w:rPr>
          <w:rFonts w:ascii="Times New Roman" w:hAnsi="Times New Roman"/>
          <w:sz w:val="28"/>
          <w:szCs w:val="28"/>
          <w:lang w:val="kk-KZ"/>
        </w:rPr>
      </w:pPr>
      <w:r w:rsidRPr="00F0681D">
        <w:rPr>
          <w:rFonts w:ascii="Times New Roman" w:hAnsi="Times New Roman"/>
          <w:sz w:val="28"/>
          <w:szCs w:val="28"/>
          <w:lang w:val="kk-KZ"/>
        </w:rPr>
        <w:t> </w:t>
      </w:r>
    </w:p>
    <w:p w:rsidR="008750E7" w:rsidRPr="0099454D" w:rsidRDefault="008750E7" w:rsidP="0099454D">
      <w:pPr>
        <w:spacing w:after="0" w:line="240" w:lineRule="auto"/>
        <w:ind w:firstLine="400"/>
        <w:jc w:val="both"/>
        <w:rPr>
          <w:rStyle w:val="s0"/>
          <w:lang w:val="kk-KZ"/>
        </w:rPr>
      </w:pPr>
      <w:r w:rsidRPr="0099454D">
        <w:rPr>
          <w:rStyle w:val="s0"/>
          <w:lang w:val="kk-KZ"/>
        </w:rPr>
        <w:t xml:space="preserve">    1. </w:t>
      </w:r>
      <w:r w:rsidR="002A342C" w:rsidRPr="0099454D">
        <w:rPr>
          <w:rStyle w:val="s0"/>
          <w:lang w:val="kk-KZ"/>
        </w:rPr>
        <w:t xml:space="preserve">Екібастұз гуманитарлық техникалық колледжіне </w:t>
      </w:r>
      <w:r w:rsidR="008202F6">
        <w:rPr>
          <w:rStyle w:val="s0"/>
          <w:lang w:val="kk-KZ"/>
        </w:rPr>
        <w:t>2019</w:t>
      </w:r>
      <w:r w:rsidR="002A342C" w:rsidRPr="0099454D">
        <w:rPr>
          <w:rStyle w:val="s0"/>
          <w:lang w:val="kk-KZ"/>
        </w:rPr>
        <w:t>-</w:t>
      </w:r>
      <w:r w:rsidR="008202F6">
        <w:rPr>
          <w:rStyle w:val="s0"/>
          <w:lang w:val="kk-KZ"/>
        </w:rPr>
        <w:t>2020</w:t>
      </w:r>
      <w:r w:rsidR="002A342C" w:rsidRPr="0099454D">
        <w:rPr>
          <w:rStyle w:val="s0"/>
          <w:lang w:val="kk-KZ"/>
        </w:rPr>
        <w:t xml:space="preserve"> оқу жылына қабылдау Ережелері 2007 жылғы 27</w:t>
      </w:r>
      <w:r w:rsidR="002A342C" w:rsidRPr="00C156EB">
        <w:rPr>
          <w:rStyle w:val="s0"/>
          <w:lang w:val="kk-KZ"/>
        </w:rPr>
        <w:t xml:space="preserve"> шілдедегі </w:t>
      </w:r>
      <w:r w:rsidR="002A342C" w:rsidRPr="0099454D">
        <w:rPr>
          <w:rStyle w:val="s0"/>
          <w:lang w:val="kk-KZ"/>
        </w:rPr>
        <w:t>(201</w:t>
      </w:r>
      <w:r w:rsidR="00031222">
        <w:rPr>
          <w:rStyle w:val="s0"/>
          <w:lang w:val="kk-KZ"/>
        </w:rPr>
        <w:t>6</w:t>
      </w:r>
      <w:r w:rsidR="002A342C" w:rsidRPr="0099454D">
        <w:rPr>
          <w:rStyle w:val="s0"/>
          <w:lang w:val="kk-KZ"/>
        </w:rPr>
        <w:t xml:space="preserve"> жылғы </w:t>
      </w:r>
      <w:r w:rsidR="00031222">
        <w:rPr>
          <w:rStyle w:val="s0"/>
          <w:lang w:val="kk-KZ"/>
        </w:rPr>
        <w:t>9</w:t>
      </w:r>
      <w:r w:rsidR="002A342C" w:rsidRPr="00C156EB">
        <w:rPr>
          <w:rStyle w:val="s0"/>
          <w:lang w:val="kk-KZ"/>
        </w:rPr>
        <w:t xml:space="preserve"> </w:t>
      </w:r>
      <w:r w:rsidR="00031222">
        <w:rPr>
          <w:rStyle w:val="s0"/>
          <w:lang w:val="kk-KZ"/>
        </w:rPr>
        <w:t>сәуірдегі</w:t>
      </w:r>
      <w:r w:rsidR="002A342C" w:rsidRPr="00C156EB">
        <w:rPr>
          <w:rStyle w:val="s0"/>
          <w:lang w:val="kk-KZ"/>
        </w:rPr>
        <w:t xml:space="preserve"> </w:t>
      </w:r>
      <w:r w:rsidR="002A342C" w:rsidRPr="0099454D">
        <w:rPr>
          <w:rStyle w:val="s0"/>
          <w:lang w:val="kk-KZ"/>
        </w:rPr>
        <w:t xml:space="preserve">өзгертулер мен толықтыруларға сәйкес) Қазақстан Республикасының </w:t>
      </w:r>
      <w:r w:rsidR="002A342C" w:rsidRPr="00C156EB">
        <w:rPr>
          <w:rStyle w:val="s0"/>
          <w:lang w:val="kk-KZ"/>
        </w:rPr>
        <w:t>З</w:t>
      </w:r>
      <w:r w:rsidR="002A342C" w:rsidRPr="0099454D">
        <w:rPr>
          <w:rStyle w:val="s0"/>
          <w:lang w:val="kk-KZ"/>
        </w:rPr>
        <w:t>аңы мен Қазақ</w:t>
      </w:r>
      <w:r w:rsidR="002A342C" w:rsidRPr="00C156EB">
        <w:rPr>
          <w:rStyle w:val="s0"/>
          <w:lang w:val="kk-KZ"/>
        </w:rPr>
        <w:t>с</w:t>
      </w:r>
      <w:r w:rsidR="002A342C" w:rsidRPr="0099454D">
        <w:rPr>
          <w:rStyle w:val="s0"/>
          <w:lang w:val="kk-KZ"/>
        </w:rPr>
        <w:t>тан Республикасының Үкіметінің 2012 жылғы 19</w:t>
      </w:r>
      <w:r w:rsidR="002A342C" w:rsidRPr="00C156EB">
        <w:rPr>
          <w:rStyle w:val="s0"/>
          <w:lang w:val="kk-KZ"/>
        </w:rPr>
        <w:t xml:space="preserve"> қаңтардағы </w:t>
      </w:r>
      <w:r w:rsidR="002A342C" w:rsidRPr="0099454D">
        <w:rPr>
          <w:rStyle w:val="s0"/>
          <w:lang w:val="kk-KZ"/>
        </w:rPr>
        <w:t>№130 қаулысымен бекітілген техникалық және кәсіптік білімнің кәсі</w:t>
      </w:r>
      <w:r w:rsidR="002A342C" w:rsidRPr="00C156EB">
        <w:rPr>
          <w:rStyle w:val="s0"/>
          <w:lang w:val="kk-KZ"/>
        </w:rPr>
        <w:t>птік</w:t>
      </w:r>
      <w:r w:rsidR="002A342C" w:rsidRPr="0099454D">
        <w:rPr>
          <w:rStyle w:val="s0"/>
          <w:lang w:val="kk-KZ"/>
        </w:rPr>
        <w:t xml:space="preserve"> </w:t>
      </w:r>
      <w:r w:rsidR="002A342C" w:rsidRPr="00C156EB">
        <w:rPr>
          <w:rStyle w:val="s0"/>
          <w:lang w:val="kk-KZ"/>
        </w:rPr>
        <w:t xml:space="preserve">оқу </w:t>
      </w:r>
      <w:r w:rsidR="002A342C" w:rsidRPr="0099454D">
        <w:rPr>
          <w:rStyle w:val="s0"/>
          <w:lang w:val="kk-KZ"/>
        </w:rPr>
        <w:t>бағдарламасын іске асыратын білім беру ұйымдарына оқуға қабылдау типтік ережелерге сәйкес</w:t>
      </w:r>
      <w:r w:rsidR="002A342C" w:rsidRPr="00C156EB">
        <w:rPr>
          <w:rStyle w:val="s0"/>
          <w:lang w:val="kk-KZ"/>
        </w:rPr>
        <w:t xml:space="preserve">, </w:t>
      </w:r>
      <w:r w:rsidR="0099454D" w:rsidRPr="0099454D">
        <w:rPr>
          <w:rStyle w:val="s0"/>
          <w:lang w:val="kk-KZ"/>
        </w:rPr>
        <w:t xml:space="preserve">Павлодар облысы әкімінің </w:t>
      </w:r>
      <w:r w:rsidR="0099454D" w:rsidRPr="00C156EB">
        <w:rPr>
          <w:rStyle w:val="s0"/>
          <w:lang w:val="kk-KZ"/>
        </w:rPr>
        <w:t>2015</w:t>
      </w:r>
      <w:r w:rsidR="0099454D" w:rsidRPr="0099454D">
        <w:rPr>
          <w:rStyle w:val="s0"/>
          <w:lang w:val="kk-KZ"/>
        </w:rPr>
        <w:t xml:space="preserve"> жылғы </w:t>
      </w:r>
      <w:r w:rsidR="0099454D" w:rsidRPr="00C156EB">
        <w:rPr>
          <w:rStyle w:val="s0"/>
          <w:lang w:val="kk-KZ"/>
        </w:rPr>
        <w:t>28 мамырда</w:t>
      </w:r>
      <w:r w:rsidR="0099454D" w:rsidRPr="0099454D">
        <w:rPr>
          <w:rStyle w:val="s0"/>
          <w:lang w:val="kk-KZ"/>
        </w:rPr>
        <w:t xml:space="preserve"> № </w:t>
      </w:r>
      <w:r w:rsidR="0099454D" w:rsidRPr="00C156EB">
        <w:rPr>
          <w:rStyle w:val="s0"/>
          <w:lang w:val="kk-KZ"/>
        </w:rPr>
        <w:t>135</w:t>
      </w:r>
      <w:r w:rsidR="0099454D" w:rsidRPr="0099454D">
        <w:rPr>
          <w:rStyle w:val="s0"/>
          <w:lang w:val="kk-KZ"/>
        </w:rPr>
        <w:t>/</w:t>
      </w:r>
      <w:r w:rsidR="0099454D" w:rsidRPr="00C156EB">
        <w:rPr>
          <w:rStyle w:val="s0"/>
          <w:lang w:val="kk-KZ"/>
        </w:rPr>
        <w:t>5</w:t>
      </w:r>
      <w:r w:rsidR="0099454D" w:rsidRPr="0099454D">
        <w:rPr>
          <w:rStyle w:val="s0"/>
          <w:lang w:val="kk-KZ"/>
        </w:rPr>
        <w:t xml:space="preserve"> қаулысы</w:t>
      </w:r>
      <w:r w:rsidR="0099454D" w:rsidRPr="00C156EB">
        <w:rPr>
          <w:rStyle w:val="s0"/>
          <w:lang w:val="kk-KZ"/>
        </w:rPr>
        <w:t xml:space="preserve">мен бекітілген </w:t>
      </w:r>
      <w:r w:rsidR="002A342C" w:rsidRPr="0099454D">
        <w:rPr>
          <w:rStyle w:val="s0"/>
          <w:lang w:val="kk-KZ"/>
        </w:rPr>
        <w:t>«</w:t>
      </w:r>
      <w:r w:rsidR="0099454D" w:rsidRPr="0099454D">
        <w:rPr>
          <w:rStyle w:val="s0"/>
          <w:lang w:val="kk-KZ"/>
        </w:rPr>
        <w:t>Техникалық және кәсіптік, орта бiлiмнен кейiнгi білім беретін ұйымдарға құжаттар қабылдау</w:t>
      </w:r>
      <w:r w:rsidR="002A342C" w:rsidRPr="0099454D">
        <w:rPr>
          <w:rStyle w:val="s0"/>
          <w:lang w:val="kk-KZ"/>
        </w:rPr>
        <w:t>»</w:t>
      </w:r>
      <w:r w:rsidR="0099454D" w:rsidRPr="00C156EB">
        <w:rPr>
          <w:rStyle w:val="s0"/>
          <w:lang w:val="kk-KZ"/>
        </w:rPr>
        <w:t xml:space="preserve"> мемлекеттік көрсетілетін қызмет регламентіне сәйкес </w:t>
      </w:r>
      <w:r w:rsidRPr="0099454D">
        <w:rPr>
          <w:rStyle w:val="s0"/>
          <w:lang w:val="kk-KZ"/>
        </w:rPr>
        <w:t>оқуға қабылдаудың тәртібін бе</w:t>
      </w:r>
      <w:bookmarkStart w:id="1" w:name="SUB200"/>
      <w:bookmarkEnd w:id="1"/>
      <w:r w:rsidRPr="0099454D">
        <w:rPr>
          <w:rStyle w:val="s0"/>
          <w:lang w:val="kk-KZ"/>
        </w:rPr>
        <w:t>лгілейді.</w:t>
      </w:r>
    </w:p>
    <w:p w:rsidR="008750E7" w:rsidRPr="00CD4E29" w:rsidRDefault="008750E7" w:rsidP="001B12E3">
      <w:pPr>
        <w:spacing w:after="0" w:line="240" w:lineRule="auto"/>
        <w:ind w:firstLine="400"/>
        <w:jc w:val="both"/>
        <w:rPr>
          <w:rFonts w:ascii="Times New Roman" w:hAnsi="Times New Roman"/>
          <w:sz w:val="28"/>
          <w:szCs w:val="28"/>
          <w:lang w:val="kk-KZ"/>
        </w:rPr>
      </w:pPr>
      <w:r w:rsidRPr="00C156EB">
        <w:rPr>
          <w:rStyle w:val="s0"/>
          <w:lang w:val="kk-KZ"/>
        </w:rPr>
        <w:t xml:space="preserve">    </w:t>
      </w:r>
      <w:r w:rsidRPr="00031222">
        <w:rPr>
          <w:rStyle w:val="s0"/>
          <w:lang w:val="kk-KZ"/>
        </w:rPr>
        <w:t xml:space="preserve">2. </w:t>
      </w:r>
      <w:r w:rsidR="0099454D" w:rsidRPr="00031222">
        <w:rPr>
          <w:rStyle w:val="s0"/>
          <w:lang w:val="kk-KZ"/>
        </w:rPr>
        <w:t>Екібастұз гуманитарлық-техникалық колледжіне  (</w:t>
      </w:r>
      <w:r w:rsidR="0099454D">
        <w:rPr>
          <w:rStyle w:val="s0"/>
          <w:lang w:val="kk-KZ"/>
        </w:rPr>
        <w:t>Т</w:t>
      </w:r>
      <w:r w:rsidR="0099454D" w:rsidRPr="00031222">
        <w:rPr>
          <w:rStyle w:val="s0"/>
          <w:lang w:val="kk-KZ"/>
        </w:rPr>
        <w:t xml:space="preserve">ехникалық және кәсіптік білім беру саласында білім беру қызметіне </w:t>
      </w:r>
      <w:r w:rsidR="0099454D">
        <w:rPr>
          <w:rStyle w:val="s0"/>
          <w:lang w:val="kk-KZ"/>
        </w:rPr>
        <w:t>Бас</w:t>
      </w:r>
      <w:r w:rsidR="0099454D" w:rsidRPr="00031222">
        <w:rPr>
          <w:rStyle w:val="s0"/>
          <w:lang w:val="kk-KZ"/>
        </w:rPr>
        <w:t xml:space="preserve"> лицензия</w:t>
      </w:r>
      <w:r w:rsidR="0099454D">
        <w:rPr>
          <w:rStyle w:val="s0"/>
          <w:lang w:val="kk-KZ"/>
        </w:rPr>
        <w:t>:</w:t>
      </w:r>
      <w:r w:rsidR="0099454D" w:rsidRPr="00031222">
        <w:rPr>
          <w:rStyle w:val="s0"/>
          <w:lang w:val="kk-KZ"/>
        </w:rPr>
        <w:t xml:space="preserve"> </w:t>
      </w:r>
      <w:r w:rsidR="001B12E3">
        <w:rPr>
          <w:rStyle w:val="s0"/>
          <w:lang w:val="kk-KZ"/>
        </w:rPr>
        <w:t xml:space="preserve">2015 жылдың 12 наурызында </w:t>
      </w:r>
      <w:r w:rsidR="0099454D">
        <w:rPr>
          <w:rStyle w:val="s0"/>
          <w:lang w:val="kk-KZ"/>
        </w:rPr>
        <w:t>Қазақстан Республикасы Білім және ғылым министрлігінің Білім және ғылым саласындағы бақылау комитеті Павлодар облысының Білім саласындағы бақылау департаменті</w:t>
      </w:r>
      <w:r w:rsidR="001B12E3">
        <w:rPr>
          <w:rStyle w:val="s0"/>
          <w:lang w:val="kk-KZ"/>
        </w:rPr>
        <w:t xml:space="preserve">мен берілген </w:t>
      </w:r>
      <w:r w:rsidR="00CF6066" w:rsidRPr="008748C5">
        <w:rPr>
          <w:rStyle w:val="s0"/>
          <w:lang w:val="kk-KZ"/>
        </w:rPr>
        <w:t>KZ65LAA00004463</w:t>
      </w:r>
      <w:r w:rsidR="0099454D" w:rsidRPr="00031222">
        <w:rPr>
          <w:rStyle w:val="s0"/>
          <w:lang w:val="kk-KZ"/>
        </w:rPr>
        <w:t xml:space="preserve">) </w:t>
      </w:r>
      <w:r w:rsidRPr="00031222">
        <w:rPr>
          <w:rStyle w:val="s0"/>
          <w:lang w:val="kk-KZ"/>
        </w:rPr>
        <w:t>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қабылданады.</w:t>
      </w:r>
    </w:p>
    <w:p w:rsidR="008750E7" w:rsidRDefault="008750E7" w:rsidP="008750E7">
      <w:pPr>
        <w:spacing w:after="0" w:line="240" w:lineRule="auto"/>
        <w:ind w:firstLine="400"/>
        <w:jc w:val="both"/>
        <w:rPr>
          <w:rStyle w:val="s0"/>
          <w:lang w:val="kk-KZ"/>
        </w:rPr>
      </w:pPr>
      <w:bookmarkStart w:id="2" w:name="SUB300"/>
      <w:bookmarkEnd w:id="2"/>
      <w:r>
        <w:rPr>
          <w:rStyle w:val="s0"/>
          <w:lang w:val="kk-KZ"/>
        </w:rPr>
        <w:t xml:space="preserve">    3. </w:t>
      </w:r>
      <w:r w:rsidR="001B12E3">
        <w:rPr>
          <w:rStyle w:val="s0"/>
          <w:lang w:val="kk-KZ"/>
        </w:rPr>
        <w:t>Екібастұз гуманитарлық- техникалық колледжіне</w:t>
      </w:r>
      <w:r>
        <w:rPr>
          <w:rStyle w:val="s0"/>
          <w:lang w:val="kk-KZ"/>
        </w:rPr>
        <w:t xml:space="preserve"> оқуға түсу кезінде Заңның 26-бабының</w:t>
      </w:r>
      <w:r w:rsidR="001B12E3">
        <w:rPr>
          <w:rStyle w:val="s0"/>
          <w:lang w:val="kk-KZ"/>
        </w:rPr>
        <w:t xml:space="preserve"> </w:t>
      </w:r>
      <w:r>
        <w:rPr>
          <w:rStyle w:val="s0"/>
          <w:lang w:val="kk-KZ"/>
        </w:rPr>
        <w:t xml:space="preserve">8-тармағына сәйкес айқындалған тұлғаларды қабылдауға </w:t>
      </w:r>
      <w:r w:rsidR="001B12E3">
        <w:rPr>
          <w:rStyle w:val="s0"/>
          <w:lang w:val="kk-KZ"/>
        </w:rPr>
        <w:t xml:space="preserve">2012 жылдың 28 ақпанындағы № 264 </w:t>
      </w:r>
      <w:r>
        <w:rPr>
          <w:rStyle w:val="s0"/>
          <w:lang w:val="kk-KZ"/>
        </w:rPr>
        <w:t>квота көзделеді</w:t>
      </w:r>
      <w:r w:rsidR="001B12E3">
        <w:rPr>
          <w:rStyle w:val="s0"/>
          <w:lang w:val="kk-KZ"/>
        </w:rPr>
        <w:t>:</w:t>
      </w:r>
    </w:p>
    <w:p w:rsidR="001B12E3" w:rsidRPr="001B12E3" w:rsidRDefault="001B12E3" w:rsidP="001B12E3">
      <w:pPr>
        <w:pStyle w:val="a4"/>
        <w:numPr>
          <w:ilvl w:val="0"/>
          <w:numId w:val="2"/>
        </w:numPr>
        <w:tabs>
          <w:tab w:val="left" w:pos="1134"/>
        </w:tabs>
        <w:spacing w:after="0" w:line="240" w:lineRule="auto"/>
        <w:ind w:left="0" w:firstLine="709"/>
        <w:jc w:val="both"/>
        <w:rPr>
          <w:rStyle w:val="s0"/>
          <w:lang w:val="kk-KZ"/>
        </w:rPr>
      </w:pPr>
      <w:r w:rsidRPr="001B12E3">
        <w:rPr>
          <w:rStyle w:val="s0"/>
          <w:lang w:val="kk-KZ"/>
        </w:rPr>
        <w:t>І-ІІ топтағы мүгедектер, балалы кезден мүгедектер, мүгедек-балалар азаматтар санынан- 1 пайыз</w:t>
      </w:r>
      <w:r>
        <w:rPr>
          <w:rStyle w:val="s0"/>
          <w:lang w:val="kk-KZ"/>
        </w:rPr>
        <w:t>;</w:t>
      </w:r>
    </w:p>
    <w:p w:rsidR="001B12E3" w:rsidRPr="000F1674" w:rsidRDefault="001B12E3" w:rsidP="001B12E3">
      <w:pPr>
        <w:pStyle w:val="a4"/>
        <w:numPr>
          <w:ilvl w:val="0"/>
          <w:numId w:val="2"/>
        </w:numPr>
        <w:tabs>
          <w:tab w:val="left" w:pos="1134"/>
        </w:tabs>
        <w:spacing w:after="0" w:line="240" w:lineRule="auto"/>
        <w:ind w:left="0" w:firstLine="709"/>
        <w:jc w:val="both"/>
        <w:rPr>
          <w:rStyle w:val="s0"/>
          <w:lang w:val="kk-KZ"/>
        </w:rPr>
      </w:pPr>
      <w:r w:rsidRPr="000F1674">
        <w:rPr>
          <w:rStyle w:val="s0"/>
          <w:lang w:val="kk-KZ"/>
        </w:rPr>
        <w:t>соғысқа қатысқан және соғыс мүгетектеріне жеңілдік пен кепілдіктері бойынша теңелген тұлғалар-0,5 пайыз</w:t>
      </w:r>
      <w:r w:rsidR="000F1674">
        <w:rPr>
          <w:rStyle w:val="s0"/>
          <w:lang w:val="kk-KZ"/>
        </w:rPr>
        <w:t>;</w:t>
      </w:r>
    </w:p>
    <w:p w:rsidR="000F1674" w:rsidRDefault="001B12E3" w:rsidP="000F1674">
      <w:pPr>
        <w:pStyle w:val="a4"/>
        <w:numPr>
          <w:ilvl w:val="0"/>
          <w:numId w:val="2"/>
        </w:numPr>
        <w:tabs>
          <w:tab w:val="left" w:pos="1134"/>
        </w:tabs>
        <w:spacing w:after="0" w:line="240" w:lineRule="auto"/>
        <w:ind w:left="0" w:firstLine="709"/>
        <w:jc w:val="both"/>
        <w:rPr>
          <w:rStyle w:val="s0"/>
          <w:lang w:val="kk-KZ"/>
        </w:rPr>
      </w:pPr>
      <w:r w:rsidRPr="000F1674">
        <w:rPr>
          <w:rStyle w:val="s0"/>
          <w:lang w:val="kk-KZ"/>
        </w:rPr>
        <w:t>ауыл жастарының арасынан келген азаматтарға, ауылдың әлеуметтік-экономикалық дамуын белгілейтін мамандықтарға- 30 пайыз</w:t>
      </w:r>
      <w:r w:rsidR="000F1674" w:rsidRPr="000F1674">
        <w:rPr>
          <w:rStyle w:val="s0"/>
          <w:lang w:val="kk-KZ"/>
        </w:rPr>
        <w:t>;</w:t>
      </w:r>
    </w:p>
    <w:p w:rsidR="001B12E3" w:rsidRPr="000F1674" w:rsidRDefault="001B12E3" w:rsidP="000F1674">
      <w:pPr>
        <w:pStyle w:val="a4"/>
        <w:numPr>
          <w:ilvl w:val="0"/>
          <w:numId w:val="2"/>
        </w:numPr>
        <w:tabs>
          <w:tab w:val="left" w:pos="1134"/>
        </w:tabs>
        <w:spacing w:after="0" w:line="240" w:lineRule="auto"/>
        <w:ind w:left="0" w:firstLine="709"/>
        <w:jc w:val="both"/>
        <w:rPr>
          <w:rStyle w:val="s0"/>
          <w:lang w:val="kk-KZ"/>
        </w:rPr>
      </w:pPr>
      <w:r w:rsidRPr="000F1674">
        <w:rPr>
          <w:rStyle w:val="s0"/>
          <w:lang w:val="kk-KZ"/>
        </w:rPr>
        <w:lastRenderedPageBreak/>
        <w:t>Қазақстан Республикасының азаматы емес, ұлты қазақ тұлғалар-</w:t>
      </w:r>
      <w:r w:rsidR="000F1674">
        <w:rPr>
          <w:rStyle w:val="s0"/>
          <w:lang w:val="kk-KZ"/>
        </w:rPr>
        <w:t xml:space="preserve"> </w:t>
      </w:r>
      <w:r w:rsidRPr="000F1674">
        <w:rPr>
          <w:rStyle w:val="s0"/>
          <w:lang w:val="kk-KZ"/>
        </w:rPr>
        <w:t>2 пайыз</w:t>
      </w:r>
      <w:r w:rsidR="000F1674">
        <w:rPr>
          <w:rStyle w:val="s0"/>
          <w:lang w:val="kk-KZ"/>
        </w:rPr>
        <w:t>;</w:t>
      </w:r>
    </w:p>
    <w:p w:rsidR="001B12E3" w:rsidRPr="000F1674" w:rsidRDefault="000F1674" w:rsidP="001B12E3">
      <w:pPr>
        <w:pStyle w:val="a4"/>
        <w:numPr>
          <w:ilvl w:val="0"/>
          <w:numId w:val="2"/>
        </w:numPr>
        <w:tabs>
          <w:tab w:val="left" w:pos="1134"/>
        </w:tabs>
        <w:spacing w:after="0" w:line="240" w:lineRule="auto"/>
        <w:ind w:left="0" w:firstLine="709"/>
        <w:jc w:val="both"/>
        <w:rPr>
          <w:rStyle w:val="s0"/>
          <w:lang w:val="kk-KZ"/>
        </w:rPr>
      </w:pPr>
      <w:r w:rsidRPr="000F1674">
        <w:rPr>
          <w:rStyle w:val="s0"/>
          <w:lang w:val="kk-KZ"/>
        </w:rPr>
        <w:t>жетім балалар</w:t>
      </w:r>
      <w:r>
        <w:rPr>
          <w:rStyle w:val="s0"/>
          <w:lang w:val="kk-KZ"/>
        </w:rPr>
        <w:t xml:space="preserve"> және </w:t>
      </w:r>
      <w:r w:rsidR="001B12E3" w:rsidRPr="000F1674">
        <w:rPr>
          <w:rStyle w:val="s0"/>
          <w:lang w:val="kk-KZ"/>
        </w:rPr>
        <w:t>ата-аналардың қамқоры</w:t>
      </w:r>
      <w:r>
        <w:rPr>
          <w:rStyle w:val="s0"/>
          <w:lang w:val="kk-KZ"/>
        </w:rPr>
        <w:t>н</w:t>
      </w:r>
      <w:r w:rsidR="001B12E3" w:rsidRPr="000F1674">
        <w:rPr>
          <w:rStyle w:val="s0"/>
          <w:lang w:val="kk-KZ"/>
        </w:rPr>
        <w:t>сыз қалған балалар- 1 пайыз</w:t>
      </w:r>
      <w:r>
        <w:rPr>
          <w:rStyle w:val="s0"/>
          <w:lang w:val="kk-KZ"/>
        </w:rPr>
        <w:t>.</w:t>
      </w:r>
      <w:r w:rsidR="001B12E3" w:rsidRPr="000F1674">
        <w:rPr>
          <w:rStyle w:val="s0"/>
          <w:lang w:val="kk-KZ"/>
        </w:rPr>
        <w:t xml:space="preserve">  </w:t>
      </w:r>
    </w:p>
    <w:p w:rsidR="008750E7" w:rsidRDefault="008750E7" w:rsidP="008750E7">
      <w:pPr>
        <w:tabs>
          <w:tab w:val="left" w:pos="426"/>
          <w:tab w:val="left" w:pos="709"/>
        </w:tabs>
        <w:spacing w:after="0" w:line="240" w:lineRule="auto"/>
        <w:ind w:firstLine="400"/>
        <w:jc w:val="both"/>
        <w:rPr>
          <w:rStyle w:val="s0"/>
          <w:lang w:val="kk-KZ"/>
        </w:rPr>
      </w:pPr>
      <w:bookmarkStart w:id="3" w:name="SUB400"/>
      <w:bookmarkEnd w:id="3"/>
      <w:r w:rsidRPr="00C156EB">
        <w:rPr>
          <w:rStyle w:val="s0"/>
          <w:lang w:val="kk-KZ"/>
        </w:rPr>
        <w:t xml:space="preserve">    4. Техникалық және кәсіптік, орта білімнен кейінгі, жоғары білімі бар тұлғалар </w:t>
      </w:r>
      <w:r w:rsidRPr="00316797">
        <w:rPr>
          <w:rStyle w:val="s0"/>
          <w:lang w:val="kk-KZ"/>
        </w:rPr>
        <w:t xml:space="preserve"> үшін түсу емтихандары</w:t>
      </w:r>
      <w:r>
        <w:rPr>
          <w:rStyle w:val="s0"/>
          <w:lang w:val="kk-KZ"/>
        </w:rPr>
        <w:t>н т</w:t>
      </w:r>
      <w:r w:rsidRPr="00316797">
        <w:rPr>
          <w:rStyle w:val="s0"/>
          <w:lang w:val="kk-KZ"/>
        </w:rPr>
        <w:t>апсыру нысаны</w:t>
      </w:r>
      <w:r w:rsidRPr="00F56FB3">
        <w:rPr>
          <w:rStyle w:val="s0"/>
          <w:lang w:val="kk-KZ"/>
        </w:rPr>
        <w:t>н</w:t>
      </w:r>
      <w:r w:rsidRPr="00316797">
        <w:rPr>
          <w:rStyle w:val="s0"/>
          <w:lang w:val="kk-KZ"/>
        </w:rPr>
        <w:t xml:space="preserve"> білім беру ұйымдары белгілейді.</w:t>
      </w:r>
    </w:p>
    <w:p w:rsidR="000F1674" w:rsidRPr="000F1674" w:rsidRDefault="008202F6" w:rsidP="008750E7">
      <w:pPr>
        <w:tabs>
          <w:tab w:val="left" w:pos="426"/>
          <w:tab w:val="left" w:pos="709"/>
        </w:tabs>
        <w:spacing w:after="0" w:line="240" w:lineRule="auto"/>
        <w:ind w:firstLine="400"/>
        <w:jc w:val="both"/>
        <w:rPr>
          <w:rStyle w:val="s00"/>
          <w:sz w:val="28"/>
          <w:szCs w:val="28"/>
          <w:lang w:val="kk-KZ"/>
        </w:rPr>
      </w:pPr>
      <w:r>
        <w:rPr>
          <w:rStyle w:val="s00"/>
          <w:sz w:val="28"/>
          <w:szCs w:val="28"/>
          <w:lang w:val="kk-KZ"/>
        </w:rPr>
        <w:t>2019</w:t>
      </w:r>
      <w:r w:rsidR="000F1674" w:rsidRPr="000F1674">
        <w:rPr>
          <w:rStyle w:val="s00"/>
          <w:sz w:val="28"/>
          <w:szCs w:val="28"/>
          <w:lang w:val="kk-KZ"/>
        </w:rPr>
        <w:t>-</w:t>
      </w:r>
      <w:r>
        <w:rPr>
          <w:rStyle w:val="s00"/>
          <w:sz w:val="28"/>
          <w:szCs w:val="28"/>
          <w:lang w:val="kk-KZ"/>
        </w:rPr>
        <w:t>2020</w:t>
      </w:r>
      <w:r w:rsidR="000F1674" w:rsidRPr="000F1674">
        <w:rPr>
          <w:rStyle w:val="s00"/>
          <w:sz w:val="28"/>
          <w:szCs w:val="28"/>
          <w:lang w:val="kk-KZ"/>
        </w:rPr>
        <w:t xml:space="preserve"> оқу жылына арналған Екібастұз гуманитарлық- техникалық колледжіне оқуға қабылдау </w:t>
      </w:r>
      <w:r w:rsidR="000F1674">
        <w:rPr>
          <w:rStyle w:val="s00"/>
          <w:sz w:val="28"/>
          <w:szCs w:val="28"/>
          <w:lang w:val="kk-KZ"/>
        </w:rPr>
        <w:t>жоспары</w:t>
      </w:r>
      <w:r w:rsidR="000F1674" w:rsidRPr="000F1674">
        <w:rPr>
          <w:rStyle w:val="s00"/>
          <w:sz w:val="28"/>
          <w:szCs w:val="28"/>
          <w:lang w:val="kk-KZ"/>
        </w:rPr>
        <w:t xml:space="preserve"> нағыз Ережелердің 1 </w:t>
      </w:r>
      <w:r w:rsidR="000F1674">
        <w:rPr>
          <w:rStyle w:val="s00"/>
          <w:sz w:val="28"/>
          <w:szCs w:val="28"/>
          <w:lang w:val="kk-KZ"/>
        </w:rPr>
        <w:t>қосымшасына сай</w:t>
      </w:r>
      <w:r w:rsidR="000F1674" w:rsidRPr="000F1674">
        <w:rPr>
          <w:rStyle w:val="s00"/>
          <w:sz w:val="28"/>
          <w:szCs w:val="28"/>
          <w:lang w:val="kk-KZ"/>
        </w:rPr>
        <w:t xml:space="preserve"> анықталады.</w:t>
      </w:r>
    </w:p>
    <w:p w:rsidR="008750E7" w:rsidRPr="000F1674" w:rsidRDefault="008750E7" w:rsidP="000F1674">
      <w:pPr>
        <w:tabs>
          <w:tab w:val="left" w:pos="426"/>
          <w:tab w:val="left" w:pos="709"/>
        </w:tabs>
        <w:spacing w:after="0" w:line="240" w:lineRule="auto"/>
        <w:ind w:firstLine="400"/>
        <w:jc w:val="both"/>
        <w:rPr>
          <w:rStyle w:val="s00"/>
          <w:sz w:val="28"/>
          <w:szCs w:val="28"/>
          <w:lang w:val="kk-KZ"/>
        </w:rPr>
      </w:pPr>
      <w:bookmarkStart w:id="4" w:name="SUB500"/>
      <w:bookmarkEnd w:id="4"/>
      <w:r w:rsidRPr="000F1674">
        <w:rPr>
          <w:rStyle w:val="s00"/>
          <w:sz w:val="28"/>
          <w:szCs w:val="28"/>
          <w:lang w:val="kk-KZ"/>
        </w:rPr>
        <w:t> </w:t>
      </w:r>
      <w:bookmarkStart w:id="5" w:name="SUB600"/>
      <w:bookmarkEnd w:id="5"/>
    </w:p>
    <w:p w:rsidR="008750E7" w:rsidRPr="00F56FB3" w:rsidRDefault="008750E7" w:rsidP="008750E7">
      <w:pPr>
        <w:spacing w:after="0" w:line="240" w:lineRule="auto"/>
        <w:ind w:firstLine="400"/>
        <w:jc w:val="both"/>
        <w:rPr>
          <w:rStyle w:val="s0"/>
          <w:lang w:val="kk-KZ"/>
        </w:rPr>
      </w:pPr>
    </w:p>
    <w:p w:rsidR="008750E7" w:rsidRPr="00F0681D" w:rsidRDefault="008750E7" w:rsidP="00C22064">
      <w:pPr>
        <w:spacing w:after="0" w:line="240" w:lineRule="auto"/>
        <w:jc w:val="center"/>
        <w:rPr>
          <w:rFonts w:ascii="Times New Roman" w:hAnsi="Times New Roman"/>
          <w:sz w:val="28"/>
          <w:szCs w:val="28"/>
          <w:lang w:val="kk-KZ"/>
        </w:rPr>
      </w:pPr>
      <w:r>
        <w:rPr>
          <w:rStyle w:val="s1"/>
          <w:lang w:val="kk-KZ"/>
        </w:rPr>
        <w:t xml:space="preserve">2. </w:t>
      </w:r>
      <w:r w:rsidR="00C22064">
        <w:rPr>
          <w:rStyle w:val="s1"/>
          <w:lang w:val="kk-KZ"/>
        </w:rPr>
        <w:t>Екібастұз гуманитарлық- техникалық колледжіне</w:t>
      </w:r>
      <w:r w:rsidRPr="00F0681D">
        <w:rPr>
          <w:rStyle w:val="s1"/>
          <w:lang w:val="kk-KZ"/>
        </w:rPr>
        <w:t xml:space="preserve"> оқуға</w:t>
      </w:r>
    </w:p>
    <w:p w:rsidR="008750E7" w:rsidRPr="008750E7" w:rsidRDefault="008750E7" w:rsidP="008750E7">
      <w:pPr>
        <w:spacing w:after="0" w:line="240" w:lineRule="auto"/>
        <w:jc w:val="center"/>
        <w:rPr>
          <w:rStyle w:val="s1"/>
          <w:lang w:val="kk-KZ"/>
        </w:rPr>
      </w:pPr>
      <w:r w:rsidRPr="00F0681D">
        <w:rPr>
          <w:rStyle w:val="s1"/>
          <w:lang w:val="kk-KZ"/>
        </w:rPr>
        <w:t>қабылдау</w:t>
      </w:r>
      <w:r>
        <w:rPr>
          <w:rStyle w:val="s1"/>
          <w:lang w:val="kk-KZ"/>
        </w:rPr>
        <w:t xml:space="preserve"> тәртібі</w:t>
      </w:r>
    </w:p>
    <w:p w:rsidR="008750E7" w:rsidRPr="008750E7" w:rsidRDefault="008750E7" w:rsidP="008750E7">
      <w:pPr>
        <w:spacing w:after="0" w:line="240" w:lineRule="auto"/>
        <w:jc w:val="center"/>
        <w:rPr>
          <w:rStyle w:val="s1"/>
          <w:lang w:val="kk-KZ"/>
        </w:rPr>
      </w:pPr>
    </w:p>
    <w:p w:rsidR="008750E7" w:rsidRPr="006A2E1B" w:rsidRDefault="008750E7" w:rsidP="008750E7">
      <w:pPr>
        <w:spacing w:after="0" w:line="240" w:lineRule="auto"/>
        <w:jc w:val="center"/>
        <w:rPr>
          <w:rFonts w:ascii="Times New Roman" w:hAnsi="Times New Roman"/>
          <w:sz w:val="28"/>
          <w:szCs w:val="28"/>
          <w:lang w:val="kk-KZ"/>
        </w:rPr>
      </w:pPr>
      <w:r w:rsidRPr="00316797">
        <w:rPr>
          <w:rStyle w:val="s16"/>
          <w:sz w:val="28"/>
          <w:szCs w:val="28"/>
          <w:lang w:val="kk-KZ"/>
        </w:rPr>
        <w:t>Құжаттарды қабылдауды ұйымдастыру және</w:t>
      </w:r>
      <w:r>
        <w:rPr>
          <w:rStyle w:val="s16"/>
          <w:sz w:val="28"/>
          <w:szCs w:val="28"/>
          <w:lang w:val="kk-KZ"/>
        </w:rPr>
        <w:t xml:space="preserve"> </w:t>
      </w:r>
      <w:r w:rsidRPr="00E42F69">
        <w:rPr>
          <w:rStyle w:val="s16"/>
          <w:sz w:val="28"/>
          <w:szCs w:val="28"/>
          <w:lang w:val="kk-KZ"/>
        </w:rPr>
        <w:t>түсу емтихандарын</w:t>
      </w:r>
      <w:r w:rsidRPr="006A2E1B">
        <w:rPr>
          <w:rStyle w:val="s16"/>
          <w:sz w:val="28"/>
          <w:szCs w:val="28"/>
          <w:lang w:val="kk-KZ"/>
        </w:rPr>
        <w:t xml:space="preserve"> өткізу</w:t>
      </w:r>
    </w:p>
    <w:p w:rsidR="008750E7" w:rsidRPr="006A2E1B" w:rsidRDefault="008750E7" w:rsidP="008750E7">
      <w:pPr>
        <w:tabs>
          <w:tab w:val="left" w:pos="709"/>
        </w:tabs>
        <w:spacing w:after="0" w:line="240" w:lineRule="auto"/>
        <w:ind w:firstLine="400"/>
        <w:jc w:val="both"/>
        <w:rPr>
          <w:rFonts w:ascii="Times New Roman" w:hAnsi="Times New Roman"/>
          <w:sz w:val="28"/>
          <w:szCs w:val="28"/>
          <w:lang w:val="kk-KZ"/>
        </w:rPr>
      </w:pPr>
      <w:r w:rsidRPr="006A2E1B">
        <w:rPr>
          <w:rFonts w:ascii="Times New Roman" w:hAnsi="Times New Roman"/>
          <w:sz w:val="28"/>
          <w:szCs w:val="28"/>
          <w:lang w:val="kk-KZ"/>
        </w:rPr>
        <w:t> </w:t>
      </w:r>
    </w:p>
    <w:p w:rsidR="008750E7" w:rsidRDefault="008750E7" w:rsidP="008750E7">
      <w:pPr>
        <w:tabs>
          <w:tab w:val="left" w:pos="426"/>
          <w:tab w:val="left" w:pos="709"/>
        </w:tabs>
        <w:spacing w:after="0" w:line="240" w:lineRule="auto"/>
        <w:jc w:val="both"/>
        <w:rPr>
          <w:rFonts w:ascii="Times New Roman" w:hAnsi="Times New Roman"/>
          <w:sz w:val="28"/>
          <w:szCs w:val="28"/>
          <w:lang w:val="kk-KZ"/>
        </w:rPr>
      </w:pPr>
      <w:r w:rsidRPr="003C4B2B">
        <w:rPr>
          <w:rStyle w:val="s0"/>
          <w:lang w:val="kk-KZ"/>
        </w:rPr>
        <w:t xml:space="preserve">      </w:t>
      </w:r>
      <w:r>
        <w:rPr>
          <w:rStyle w:val="s0"/>
          <w:lang w:val="kk-KZ"/>
        </w:rPr>
        <w:t xml:space="preserve">    </w:t>
      </w:r>
      <w:r w:rsidRPr="006A2E1B">
        <w:rPr>
          <w:rStyle w:val="s0"/>
          <w:lang w:val="kk-KZ"/>
        </w:rPr>
        <w:t xml:space="preserve">5. </w:t>
      </w:r>
      <w:bookmarkStart w:id="6" w:name="SUB700"/>
      <w:bookmarkEnd w:id="6"/>
      <w:r w:rsidR="004D2A34">
        <w:rPr>
          <w:rFonts w:ascii="Times New Roman" w:hAnsi="Times New Roman"/>
          <w:sz w:val="28"/>
          <w:szCs w:val="28"/>
          <w:lang w:val="kk-KZ"/>
        </w:rPr>
        <w:t>Екібастұз гуманитарлық- техникалық коллежінде</w:t>
      </w:r>
      <w:r>
        <w:rPr>
          <w:rFonts w:ascii="Times New Roman" w:hAnsi="Times New Roman"/>
          <w:sz w:val="28"/>
          <w:szCs w:val="28"/>
          <w:lang w:val="kk-KZ"/>
        </w:rPr>
        <w:t xml:space="preserve"> </w:t>
      </w:r>
      <w:r w:rsidRPr="00F22BB4">
        <w:rPr>
          <w:rFonts w:ascii="Times New Roman" w:hAnsi="Times New Roman"/>
          <w:sz w:val="28"/>
          <w:szCs w:val="28"/>
          <w:lang w:val="kk-KZ"/>
        </w:rPr>
        <w:t>тұлғалардың</w:t>
      </w:r>
      <w:r>
        <w:rPr>
          <w:rFonts w:ascii="Times New Roman" w:hAnsi="Times New Roman"/>
          <w:sz w:val="28"/>
          <w:szCs w:val="28"/>
          <w:lang w:val="kk-KZ"/>
        </w:rPr>
        <w:t xml:space="preserve"> оқуға</w:t>
      </w:r>
      <w:r w:rsidRPr="000734CD">
        <w:rPr>
          <w:rFonts w:ascii="Times New Roman" w:hAnsi="Times New Roman"/>
          <w:sz w:val="28"/>
          <w:szCs w:val="28"/>
          <w:lang w:val="kk-KZ"/>
        </w:rPr>
        <w:t xml:space="preserve"> өтініштерін қабылдау, түсу емтихандарын өткізу және білім алушылар  құрамына қабылдау үшін жұмысын 1 маусымнан кешіктірмей бастайты</w:t>
      </w:r>
      <w:r>
        <w:rPr>
          <w:rFonts w:ascii="Times New Roman" w:hAnsi="Times New Roman"/>
          <w:sz w:val="28"/>
          <w:szCs w:val="28"/>
          <w:lang w:val="kk-KZ"/>
        </w:rPr>
        <w:t>н қабылдау комиссиясы құр</w:t>
      </w:r>
      <w:r w:rsidR="00604D8F">
        <w:rPr>
          <w:rFonts w:ascii="Times New Roman" w:hAnsi="Times New Roman"/>
          <w:sz w:val="28"/>
          <w:szCs w:val="28"/>
          <w:lang w:val="kk-KZ"/>
        </w:rPr>
        <w:t>ылды (201</w:t>
      </w:r>
      <w:r w:rsidR="00CF6066">
        <w:rPr>
          <w:rFonts w:ascii="Times New Roman" w:hAnsi="Times New Roman"/>
          <w:sz w:val="28"/>
          <w:szCs w:val="28"/>
          <w:lang w:val="kk-KZ"/>
        </w:rPr>
        <w:t>7</w:t>
      </w:r>
      <w:r w:rsidR="00604D8F">
        <w:rPr>
          <w:rFonts w:ascii="Times New Roman" w:hAnsi="Times New Roman"/>
          <w:sz w:val="28"/>
          <w:szCs w:val="28"/>
          <w:lang w:val="kk-KZ"/>
        </w:rPr>
        <w:t xml:space="preserve"> жылдың </w:t>
      </w:r>
      <w:r w:rsidR="00CF6066">
        <w:rPr>
          <w:rFonts w:ascii="Times New Roman" w:hAnsi="Times New Roman"/>
          <w:sz w:val="28"/>
          <w:szCs w:val="28"/>
          <w:lang w:val="kk-KZ"/>
        </w:rPr>
        <w:t>03</w:t>
      </w:r>
      <w:r w:rsidR="00604D8F">
        <w:rPr>
          <w:rFonts w:ascii="Times New Roman" w:hAnsi="Times New Roman"/>
          <w:sz w:val="28"/>
          <w:szCs w:val="28"/>
          <w:lang w:val="kk-KZ"/>
        </w:rPr>
        <w:t xml:space="preserve"> </w:t>
      </w:r>
      <w:r w:rsidR="00CF6066">
        <w:rPr>
          <w:rFonts w:ascii="Times New Roman" w:hAnsi="Times New Roman"/>
          <w:sz w:val="28"/>
          <w:szCs w:val="28"/>
          <w:lang w:val="kk-KZ"/>
        </w:rPr>
        <w:t>ақпан</w:t>
      </w:r>
      <w:r w:rsidR="00604D8F">
        <w:rPr>
          <w:rFonts w:ascii="Times New Roman" w:hAnsi="Times New Roman"/>
          <w:sz w:val="28"/>
          <w:szCs w:val="28"/>
          <w:lang w:val="kk-KZ"/>
        </w:rPr>
        <w:t>дағы № 1-04/</w:t>
      </w:r>
      <w:r w:rsidR="0045026D">
        <w:rPr>
          <w:rFonts w:ascii="Times New Roman" w:hAnsi="Times New Roman"/>
          <w:sz w:val="28"/>
          <w:szCs w:val="28"/>
          <w:lang w:val="kk-KZ"/>
        </w:rPr>
        <w:t>68</w:t>
      </w:r>
      <w:r w:rsidR="00604D8F">
        <w:rPr>
          <w:rFonts w:ascii="Times New Roman" w:hAnsi="Times New Roman"/>
          <w:sz w:val="28"/>
          <w:szCs w:val="28"/>
          <w:lang w:val="kk-KZ"/>
        </w:rPr>
        <w:t xml:space="preserve"> бұйрық)</w:t>
      </w:r>
      <w:r>
        <w:rPr>
          <w:rFonts w:ascii="Times New Roman" w:hAnsi="Times New Roman"/>
          <w:sz w:val="28"/>
          <w:szCs w:val="28"/>
          <w:lang w:val="kk-KZ"/>
        </w:rPr>
        <w:t>.</w:t>
      </w:r>
    </w:p>
    <w:p w:rsidR="008750E7" w:rsidRPr="00992819" w:rsidRDefault="008750E7" w:rsidP="008750E7">
      <w:pPr>
        <w:tabs>
          <w:tab w:val="left" w:pos="709"/>
        </w:tabs>
        <w:spacing w:after="0" w:line="240" w:lineRule="auto"/>
        <w:jc w:val="both"/>
        <w:rPr>
          <w:rFonts w:ascii="Times New Roman" w:hAnsi="Times New Roman"/>
          <w:sz w:val="28"/>
          <w:szCs w:val="28"/>
          <w:lang w:val="kk-KZ"/>
        </w:rPr>
      </w:pPr>
      <w:r w:rsidRPr="003C4B2B">
        <w:rPr>
          <w:rFonts w:ascii="Times New Roman" w:hAnsi="Times New Roman"/>
          <w:sz w:val="28"/>
          <w:szCs w:val="28"/>
          <w:lang w:val="kk-KZ"/>
        </w:rPr>
        <w:t xml:space="preserve">      </w:t>
      </w:r>
      <w:r>
        <w:rPr>
          <w:rFonts w:ascii="Times New Roman" w:hAnsi="Times New Roman"/>
          <w:sz w:val="28"/>
          <w:szCs w:val="28"/>
          <w:lang w:val="kk-KZ"/>
        </w:rPr>
        <w:t xml:space="preserve">   Қабылдау комиссиясының құрамына комиссия төрағасы,  жауапты хатшы және комиссия мүшелері кіреді</w:t>
      </w:r>
      <w:r w:rsidRPr="00992819">
        <w:rPr>
          <w:rFonts w:ascii="Times New Roman" w:hAnsi="Times New Roman"/>
          <w:sz w:val="28"/>
          <w:szCs w:val="28"/>
          <w:lang w:val="kk-KZ"/>
        </w:rPr>
        <w:t>.</w:t>
      </w:r>
    </w:p>
    <w:p w:rsidR="008750E7" w:rsidRPr="000734CD" w:rsidRDefault="008750E7" w:rsidP="008750E7">
      <w:pPr>
        <w:tabs>
          <w:tab w:val="left" w:pos="426"/>
          <w:tab w:val="left" w:pos="709"/>
        </w:tabs>
        <w:spacing w:after="0" w:line="240" w:lineRule="auto"/>
        <w:jc w:val="both"/>
        <w:rPr>
          <w:rFonts w:ascii="Times New Roman" w:hAnsi="Times New Roman"/>
          <w:sz w:val="28"/>
          <w:szCs w:val="28"/>
          <w:lang w:val="kk-KZ"/>
        </w:rPr>
      </w:pPr>
      <w:bookmarkStart w:id="7" w:name="SUB900"/>
      <w:bookmarkEnd w:id="7"/>
      <w:r>
        <w:rPr>
          <w:rFonts w:ascii="Times New Roman" w:hAnsi="Times New Roman"/>
          <w:sz w:val="28"/>
          <w:szCs w:val="28"/>
          <w:lang w:val="kk-KZ"/>
        </w:rPr>
        <w:t xml:space="preserve">          </w:t>
      </w:r>
      <w:r w:rsidR="00604D8F">
        <w:rPr>
          <w:rFonts w:ascii="Times New Roman" w:hAnsi="Times New Roman"/>
          <w:sz w:val="28"/>
          <w:szCs w:val="28"/>
          <w:lang w:val="kk-KZ"/>
        </w:rPr>
        <w:t>6</w:t>
      </w:r>
      <w:r>
        <w:rPr>
          <w:rFonts w:ascii="Times New Roman" w:hAnsi="Times New Roman"/>
          <w:sz w:val="28"/>
          <w:szCs w:val="28"/>
          <w:lang w:val="kk-KZ"/>
        </w:rPr>
        <w:t>.</w:t>
      </w:r>
      <w:r w:rsidRPr="000734CD">
        <w:rPr>
          <w:rFonts w:ascii="Times New Roman" w:hAnsi="Times New Roman"/>
          <w:sz w:val="28"/>
          <w:szCs w:val="28"/>
          <w:lang w:val="kk-KZ"/>
        </w:rPr>
        <w:t xml:space="preserve"> </w:t>
      </w:r>
      <w:r>
        <w:rPr>
          <w:rFonts w:ascii="Times New Roman" w:hAnsi="Times New Roman"/>
          <w:sz w:val="28"/>
          <w:szCs w:val="28"/>
          <w:lang w:val="kk-KZ"/>
        </w:rPr>
        <w:t>О</w:t>
      </w:r>
      <w:r w:rsidRPr="000734CD">
        <w:rPr>
          <w:rFonts w:ascii="Times New Roman" w:hAnsi="Times New Roman"/>
          <w:sz w:val="28"/>
          <w:szCs w:val="28"/>
          <w:lang w:val="kk-KZ"/>
        </w:rPr>
        <w:t>қуға түсушіл</w:t>
      </w:r>
      <w:r>
        <w:rPr>
          <w:rFonts w:ascii="Times New Roman" w:hAnsi="Times New Roman"/>
          <w:sz w:val="28"/>
          <w:szCs w:val="28"/>
          <w:lang w:val="kk-KZ"/>
        </w:rPr>
        <w:t>ерді қ</w:t>
      </w:r>
      <w:r w:rsidRPr="000734CD">
        <w:rPr>
          <w:rFonts w:ascii="Times New Roman" w:hAnsi="Times New Roman"/>
          <w:sz w:val="28"/>
          <w:szCs w:val="28"/>
          <w:lang w:val="kk-KZ"/>
        </w:rPr>
        <w:t>абыл</w:t>
      </w:r>
      <w:r>
        <w:rPr>
          <w:rFonts w:ascii="Times New Roman" w:hAnsi="Times New Roman"/>
          <w:sz w:val="28"/>
          <w:szCs w:val="28"/>
          <w:lang w:val="kk-KZ"/>
        </w:rPr>
        <w:t>дау нәтижесі туралы ақпаратпен оқудың күндізгі нысаны бойынша 30 тамызға дейін, сырттай оқу нысаны бойынша 30 қыркүйекке дейін ақпараттық стендіге жариялау арқылы немесе білім беру ұйымының интернет ресурсы арқылы қабылдау комиссиялары таныстырады.</w:t>
      </w:r>
      <w:r w:rsidRPr="00F56FB3">
        <w:rPr>
          <w:rFonts w:ascii="Times New Roman" w:hAnsi="Times New Roman"/>
          <w:sz w:val="28"/>
          <w:szCs w:val="28"/>
          <w:lang w:val="kk-KZ"/>
        </w:rPr>
        <w:t xml:space="preserve"> </w:t>
      </w:r>
    </w:p>
    <w:p w:rsidR="008750E7" w:rsidRPr="00C156EB" w:rsidRDefault="008750E7" w:rsidP="00C156EB">
      <w:pPr>
        <w:tabs>
          <w:tab w:val="left" w:pos="426"/>
          <w:tab w:val="left" w:pos="709"/>
        </w:tabs>
        <w:spacing w:after="0" w:line="240" w:lineRule="auto"/>
        <w:ind w:firstLine="709"/>
        <w:jc w:val="both"/>
        <w:rPr>
          <w:rFonts w:ascii="Times New Roman" w:hAnsi="Times New Roman"/>
          <w:sz w:val="28"/>
          <w:szCs w:val="28"/>
          <w:lang w:val="kk-KZ"/>
        </w:rPr>
      </w:pPr>
      <w:r w:rsidRPr="00031222">
        <w:rPr>
          <w:rFonts w:ascii="Times New Roman" w:hAnsi="Times New Roman"/>
          <w:sz w:val="28"/>
          <w:szCs w:val="28"/>
          <w:lang w:val="kk-KZ"/>
        </w:rPr>
        <w:t xml:space="preserve">    </w:t>
      </w:r>
      <w:r w:rsidR="00604D8F" w:rsidRPr="00CF6066">
        <w:rPr>
          <w:rFonts w:ascii="Times New Roman" w:hAnsi="Times New Roman"/>
          <w:sz w:val="28"/>
          <w:szCs w:val="28"/>
          <w:lang w:val="kk-KZ"/>
        </w:rPr>
        <w:t>7</w:t>
      </w:r>
      <w:r w:rsidRPr="00CF6066">
        <w:rPr>
          <w:rFonts w:ascii="Times New Roman" w:hAnsi="Times New Roman"/>
          <w:sz w:val="28"/>
          <w:szCs w:val="28"/>
          <w:lang w:val="kk-KZ"/>
        </w:rPr>
        <w:t xml:space="preserve">.  </w:t>
      </w:r>
      <w:r w:rsidR="00604D8F" w:rsidRPr="00CF6066">
        <w:rPr>
          <w:rFonts w:ascii="Times New Roman" w:hAnsi="Times New Roman"/>
          <w:sz w:val="28"/>
          <w:szCs w:val="28"/>
          <w:lang w:val="kk-KZ"/>
        </w:rPr>
        <w:t>Екібастұз гуманитарлық- техникалық колледжіне</w:t>
      </w:r>
      <w:r w:rsidRPr="00CF6066">
        <w:rPr>
          <w:rFonts w:ascii="Times New Roman" w:hAnsi="Times New Roman"/>
          <w:sz w:val="28"/>
          <w:szCs w:val="28"/>
          <w:lang w:val="kk-KZ"/>
        </w:rPr>
        <w:t xml:space="preserve"> оқуға азаматтардың өтініштерін қабылдау:</w:t>
      </w:r>
      <w:r w:rsidR="00604D8F" w:rsidRPr="00CF6066">
        <w:rPr>
          <w:rFonts w:ascii="Times New Roman" w:hAnsi="Times New Roman"/>
          <w:sz w:val="28"/>
          <w:szCs w:val="28"/>
          <w:lang w:val="kk-KZ"/>
        </w:rPr>
        <w:t xml:space="preserve"> </w:t>
      </w:r>
      <w:r w:rsidRPr="00CF6066">
        <w:rPr>
          <w:rFonts w:ascii="Times New Roman" w:hAnsi="Times New Roman"/>
          <w:sz w:val="28"/>
          <w:szCs w:val="28"/>
          <w:lang w:val="kk-KZ"/>
        </w:rPr>
        <w:t>орта буын мамандарын даярлауды көздейтін техникалық және кәсіптік білім беретін оқу бағдарламалары бойынша оқудың күндізгі нысанына</w:t>
      </w:r>
      <w:r w:rsidR="00604D8F" w:rsidRPr="00CF6066">
        <w:rPr>
          <w:rFonts w:ascii="Times New Roman" w:hAnsi="Times New Roman"/>
          <w:sz w:val="28"/>
          <w:szCs w:val="28"/>
          <w:lang w:val="kk-KZ"/>
        </w:rPr>
        <w:t xml:space="preserve"> </w:t>
      </w:r>
      <w:r w:rsidRPr="00CF6066">
        <w:rPr>
          <w:rFonts w:ascii="Times New Roman" w:hAnsi="Times New Roman"/>
          <w:sz w:val="28"/>
          <w:szCs w:val="28"/>
          <w:lang w:val="kk-KZ"/>
        </w:rPr>
        <w:t>20 маусым мен 20 тамыз аралығында, оқудың сырттай нысанына 20 маусым мен 20 қыркүйек аралығында</w:t>
      </w:r>
      <w:r w:rsidR="00604D8F" w:rsidRPr="00CF6066">
        <w:rPr>
          <w:rFonts w:ascii="Times New Roman" w:hAnsi="Times New Roman"/>
          <w:sz w:val="28"/>
          <w:szCs w:val="28"/>
          <w:lang w:val="kk-KZ"/>
        </w:rPr>
        <w:t>,</w:t>
      </w:r>
      <w:r w:rsidRPr="00CF6066">
        <w:rPr>
          <w:rFonts w:ascii="Times New Roman" w:hAnsi="Times New Roman"/>
          <w:sz w:val="28"/>
          <w:szCs w:val="28"/>
          <w:lang w:val="kk-KZ"/>
        </w:rPr>
        <w:t xml:space="preserve"> </w:t>
      </w:r>
      <w:r w:rsidR="00604D8F" w:rsidRPr="00CF6066">
        <w:rPr>
          <w:rFonts w:ascii="Times New Roman" w:hAnsi="Times New Roman"/>
          <w:sz w:val="28"/>
          <w:szCs w:val="28"/>
          <w:lang w:val="kk-KZ"/>
        </w:rPr>
        <w:t>0402000 «Дизайн (профиль бойынша)»</w:t>
      </w:r>
      <w:r w:rsidRPr="00CF6066">
        <w:rPr>
          <w:rFonts w:ascii="Times New Roman" w:hAnsi="Times New Roman"/>
          <w:sz w:val="28"/>
          <w:szCs w:val="28"/>
          <w:lang w:val="kk-KZ"/>
        </w:rPr>
        <w:t xml:space="preserve"> маманды</w:t>
      </w:r>
      <w:r w:rsidR="00604D8F" w:rsidRPr="00CF6066">
        <w:rPr>
          <w:rFonts w:ascii="Times New Roman" w:hAnsi="Times New Roman"/>
          <w:sz w:val="28"/>
          <w:szCs w:val="28"/>
          <w:lang w:val="kk-KZ"/>
        </w:rPr>
        <w:t>ғ</w:t>
      </w:r>
      <w:r w:rsidRPr="00CF6066">
        <w:rPr>
          <w:rFonts w:ascii="Times New Roman" w:hAnsi="Times New Roman"/>
          <w:sz w:val="28"/>
          <w:szCs w:val="28"/>
          <w:lang w:val="kk-KZ"/>
        </w:rPr>
        <w:t>ы бойынша 20 маусым мен 20 шілде аралығында</w:t>
      </w:r>
      <w:r w:rsidR="00604D8F" w:rsidRPr="00CF6066">
        <w:rPr>
          <w:rFonts w:ascii="Times New Roman" w:hAnsi="Times New Roman"/>
          <w:sz w:val="28"/>
          <w:szCs w:val="28"/>
          <w:lang w:val="kk-KZ"/>
        </w:rPr>
        <w:t>.</w:t>
      </w:r>
    </w:p>
    <w:p w:rsidR="008750E7" w:rsidRPr="00C156EB" w:rsidRDefault="008750E7" w:rsidP="008750E7">
      <w:pPr>
        <w:tabs>
          <w:tab w:val="left" w:pos="426"/>
          <w:tab w:val="left" w:pos="720"/>
        </w:tabs>
        <w:spacing w:after="0" w:line="240" w:lineRule="auto"/>
        <w:ind w:firstLine="284"/>
        <w:jc w:val="both"/>
        <w:rPr>
          <w:rFonts w:ascii="Times New Roman" w:hAnsi="Times New Roman"/>
          <w:sz w:val="28"/>
          <w:szCs w:val="28"/>
          <w:lang w:val="kk-KZ"/>
        </w:rPr>
      </w:pPr>
      <w:bookmarkStart w:id="8" w:name="SUB1000"/>
      <w:bookmarkEnd w:id="8"/>
      <w:r w:rsidRPr="00C156EB">
        <w:rPr>
          <w:rStyle w:val="s00"/>
          <w:sz w:val="28"/>
          <w:szCs w:val="28"/>
          <w:lang w:val="kk-KZ"/>
        </w:rPr>
        <w:t xml:space="preserve">      </w:t>
      </w:r>
      <w:r w:rsidR="00604D8F" w:rsidRPr="00C156EB">
        <w:rPr>
          <w:rStyle w:val="s00"/>
          <w:sz w:val="28"/>
          <w:szCs w:val="28"/>
          <w:lang w:val="kk-KZ"/>
        </w:rPr>
        <w:t>8</w:t>
      </w:r>
      <w:r w:rsidRPr="00C156EB">
        <w:rPr>
          <w:rStyle w:val="s00"/>
          <w:sz w:val="28"/>
          <w:szCs w:val="28"/>
          <w:lang w:val="kk-KZ"/>
        </w:rPr>
        <w:t xml:space="preserve">. Оқуға түсушілер </w:t>
      </w:r>
      <w:r w:rsidR="00E810C0" w:rsidRPr="00C156EB">
        <w:rPr>
          <w:rStyle w:val="s00"/>
          <w:sz w:val="28"/>
          <w:szCs w:val="28"/>
          <w:lang w:val="kk-KZ"/>
        </w:rPr>
        <w:t>Екібастұз гуманитарлық- техникалық колледжіне</w:t>
      </w:r>
      <w:r w:rsidRPr="00C156EB">
        <w:rPr>
          <w:rStyle w:val="s00"/>
          <w:sz w:val="28"/>
          <w:szCs w:val="28"/>
          <w:lang w:val="kk-KZ"/>
        </w:rPr>
        <w:t xml:space="preserve"> оқуға қабылдау туралы өтінішіне білімі туралы құжаттың түпнұсқасын, № 086-У нысаны бойынша медициналық анықтаманы флюрография суретімен (І және ІІ топтағы мүгедектер мен бала жасынан мүгедектер үшін медициналық-әлеуметтік сараптаманың қорытындысы), 3х4 көлемдегі 4 суретті қоса береді. </w:t>
      </w:r>
    </w:p>
    <w:p w:rsidR="008750E7" w:rsidRPr="00C156EB" w:rsidRDefault="008750E7" w:rsidP="008750E7">
      <w:pPr>
        <w:tabs>
          <w:tab w:val="left" w:pos="709"/>
        </w:tabs>
        <w:spacing w:after="0" w:line="240" w:lineRule="auto"/>
        <w:ind w:firstLine="400"/>
        <w:jc w:val="both"/>
        <w:rPr>
          <w:sz w:val="28"/>
          <w:szCs w:val="28"/>
          <w:lang w:val="kk-KZ"/>
        </w:rPr>
      </w:pPr>
      <w:r w:rsidRPr="00C156EB">
        <w:rPr>
          <w:rStyle w:val="s02"/>
          <w:sz w:val="28"/>
          <w:szCs w:val="28"/>
          <w:lang w:val="kk-KZ"/>
        </w:rPr>
        <w:t xml:space="preserve">    Жеке басын куәландыратын құжаттарды </w:t>
      </w:r>
      <w:r w:rsidR="00E810C0" w:rsidRPr="00C156EB">
        <w:rPr>
          <w:rStyle w:val="s02"/>
          <w:sz w:val="28"/>
          <w:szCs w:val="28"/>
          <w:lang w:val="kk-KZ"/>
        </w:rPr>
        <w:t xml:space="preserve">(жеке басының куәлігі, төлқұжат немесе туу туралы </w:t>
      </w:r>
      <w:r w:rsidR="0025756A" w:rsidRPr="00C156EB">
        <w:rPr>
          <w:rStyle w:val="s02"/>
          <w:sz w:val="28"/>
          <w:szCs w:val="28"/>
          <w:lang w:val="kk-KZ"/>
        </w:rPr>
        <w:t>куәлік</w:t>
      </w:r>
      <w:r w:rsidR="00E810C0" w:rsidRPr="00C156EB">
        <w:rPr>
          <w:rStyle w:val="s02"/>
          <w:sz w:val="28"/>
          <w:szCs w:val="28"/>
          <w:lang w:val="kk-KZ"/>
        </w:rPr>
        <w:t xml:space="preserve">) </w:t>
      </w:r>
      <w:r w:rsidRPr="00C156EB">
        <w:rPr>
          <w:rStyle w:val="s02"/>
          <w:sz w:val="28"/>
          <w:szCs w:val="28"/>
          <w:lang w:val="kk-KZ"/>
        </w:rPr>
        <w:t>оқуға түсушінің өзі, ата-аналары немесе заңды өкілдері ұсынады.</w:t>
      </w:r>
    </w:p>
    <w:p w:rsidR="008750E7" w:rsidRPr="008E37E8" w:rsidRDefault="008750E7" w:rsidP="008750E7">
      <w:pPr>
        <w:spacing w:after="0" w:line="240" w:lineRule="auto"/>
        <w:ind w:firstLine="400"/>
        <w:jc w:val="both"/>
        <w:rPr>
          <w:sz w:val="28"/>
          <w:szCs w:val="28"/>
          <w:lang w:val="kk-KZ"/>
        </w:rPr>
      </w:pPr>
      <w:r>
        <w:rPr>
          <w:rStyle w:val="s02"/>
          <w:sz w:val="28"/>
          <w:szCs w:val="28"/>
          <w:lang w:val="kk-KZ"/>
        </w:rPr>
        <w:lastRenderedPageBreak/>
        <w:t xml:space="preserve">   </w:t>
      </w:r>
      <w:r w:rsidRPr="008E37E8">
        <w:rPr>
          <w:rStyle w:val="s02"/>
          <w:sz w:val="28"/>
          <w:szCs w:val="28"/>
          <w:lang w:val="kk-KZ"/>
        </w:rPr>
        <w:t>Шетелдік</w:t>
      </w:r>
      <w:r>
        <w:rPr>
          <w:rStyle w:val="s02"/>
          <w:sz w:val="28"/>
          <w:szCs w:val="28"/>
          <w:lang w:val="kk-KZ"/>
        </w:rPr>
        <w:t xml:space="preserve">тер және азаматтығы жоқ адамдар мәртебесін анықтайтын, </w:t>
      </w:r>
      <w:r w:rsidRPr="008E37E8">
        <w:rPr>
          <w:rStyle w:val="s02"/>
          <w:sz w:val="28"/>
          <w:szCs w:val="28"/>
          <w:lang w:val="kk-KZ"/>
        </w:rPr>
        <w:t>тұр</w:t>
      </w:r>
      <w:r>
        <w:rPr>
          <w:rStyle w:val="s02"/>
          <w:sz w:val="28"/>
          <w:szCs w:val="28"/>
          <w:lang w:val="kk-KZ"/>
        </w:rPr>
        <w:t>ғылықты жерге</w:t>
      </w:r>
      <w:r w:rsidRPr="008E37E8">
        <w:rPr>
          <w:rStyle w:val="s02"/>
          <w:sz w:val="28"/>
          <w:szCs w:val="28"/>
          <w:lang w:val="kk-KZ"/>
        </w:rPr>
        <w:t xml:space="preserve"> тіркелген</w:t>
      </w:r>
      <w:r>
        <w:rPr>
          <w:rStyle w:val="s02"/>
          <w:sz w:val="28"/>
          <w:szCs w:val="28"/>
          <w:lang w:val="kk-KZ"/>
        </w:rPr>
        <w:t>діг</w:t>
      </w:r>
      <w:r w:rsidRPr="008E37E8">
        <w:rPr>
          <w:rStyle w:val="s02"/>
          <w:sz w:val="28"/>
          <w:szCs w:val="28"/>
          <w:lang w:val="kk-KZ"/>
        </w:rPr>
        <w:t>і туралы белгісі бар</w:t>
      </w:r>
      <w:r>
        <w:rPr>
          <w:rStyle w:val="s02"/>
          <w:sz w:val="28"/>
          <w:szCs w:val="28"/>
          <w:lang w:val="kk-KZ"/>
        </w:rPr>
        <w:t xml:space="preserve"> </w:t>
      </w:r>
      <w:r w:rsidRPr="008E37E8">
        <w:rPr>
          <w:rStyle w:val="s02"/>
          <w:sz w:val="28"/>
          <w:szCs w:val="28"/>
          <w:lang w:val="kk-KZ"/>
        </w:rPr>
        <w:t>құжатты ұсынады:</w:t>
      </w:r>
    </w:p>
    <w:p w:rsidR="008750E7" w:rsidRPr="008E37E8" w:rsidRDefault="008750E7" w:rsidP="008750E7">
      <w:pPr>
        <w:spacing w:after="0" w:line="240" w:lineRule="auto"/>
        <w:ind w:firstLine="403"/>
        <w:jc w:val="both"/>
        <w:rPr>
          <w:sz w:val="28"/>
          <w:szCs w:val="28"/>
          <w:lang w:val="kk-KZ"/>
        </w:rPr>
      </w:pPr>
      <w:r>
        <w:rPr>
          <w:rStyle w:val="s02"/>
          <w:sz w:val="28"/>
          <w:szCs w:val="28"/>
          <w:lang w:val="kk-KZ"/>
        </w:rPr>
        <w:t xml:space="preserve">    1) </w:t>
      </w:r>
      <w:r w:rsidRPr="008E37E8">
        <w:rPr>
          <w:rStyle w:val="s02"/>
          <w:sz w:val="28"/>
          <w:szCs w:val="28"/>
          <w:lang w:val="kk-KZ"/>
        </w:rPr>
        <w:t>шетелдік - шетелдіктің Қазақстан Республикасында тұруға ықтиярхат;</w:t>
      </w:r>
    </w:p>
    <w:p w:rsidR="008750E7" w:rsidRPr="008E37E8" w:rsidRDefault="008750E7" w:rsidP="008750E7">
      <w:pPr>
        <w:spacing w:after="0" w:line="240" w:lineRule="auto"/>
        <w:ind w:firstLine="403"/>
        <w:jc w:val="both"/>
        <w:rPr>
          <w:sz w:val="28"/>
          <w:szCs w:val="28"/>
          <w:lang w:val="kk-KZ"/>
        </w:rPr>
      </w:pPr>
      <w:r>
        <w:rPr>
          <w:rStyle w:val="s02"/>
          <w:sz w:val="28"/>
          <w:szCs w:val="28"/>
          <w:lang w:val="kk-KZ"/>
        </w:rPr>
        <w:t xml:space="preserve">    2) </w:t>
      </w:r>
      <w:r w:rsidRPr="008E37E8">
        <w:rPr>
          <w:rStyle w:val="s02"/>
          <w:sz w:val="28"/>
          <w:szCs w:val="28"/>
          <w:lang w:val="kk-KZ"/>
        </w:rPr>
        <w:t>азаматтығы жоқ тұлға - азаматтығы жоқ тұлғаның куәлігі;</w:t>
      </w:r>
    </w:p>
    <w:p w:rsidR="008750E7" w:rsidRPr="008E37E8" w:rsidRDefault="008750E7" w:rsidP="008750E7">
      <w:pPr>
        <w:spacing w:after="0" w:line="240" w:lineRule="auto"/>
        <w:ind w:firstLine="403"/>
        <w:jc w:val="both"/>
        <w:rPr>
          <w:sz w:val="28"/>
          <w:szCs w:val="28"/>
          <w:lang w:val="kk-KZ"/>
        </w:rPr>
      </w:pPr>
      <w:r>
        <w:rPr>
          <w:rStyle w:val="s02"/>
          <w:sz w:val="28"/>
          <w:szCs w:val="28"/>
          <w:lang w:val="kk-KZ"/>
        </w:rPr>
        <w:t xml:space="preserve">    3) </w:t>
      </w:r>
      <w:r w:rsidRPr="008E37E8">
        <w:rPr>
          <w:rStyle w:val="s02"/>
          <w:sz w:val="28"/>
          <w:szCs w:val="28"/>
          <w:lang w:val="kk-KZ"/>
        </w:rPr>
        <w:t>босқын - босқынның куәлігі;</w:t>
      </w:r>
    </w:p>
    <w:p w:rsidR="008750E7" w:rsidRPr="008E37E8" w:rsidRDefault="008750E7" w:rsidP="008750E7">
      <w:pPr>
        <w:spacing w:after="0" w:line="240" w:lineRule="auto"/>
        <w:ind w:firstLine="403"/>
        <w:jc w:val="both"/>
        <w:rPr>
          <w:sz w:val="28"/>
          <w:szCs w:val="28"/>
          <w:lang w:val="kk-KZ"/>
        </w:rPr>
      </w:pPr>
      <w:r>
        <w:rPr>
          <w:rStyle w:val="s02"/>
          <w:sz w:val="28"/>
          <w:szCs w:val="28"/>
          <w:lang w:val="kk-KZ"/>
        </w:rPr>
        <w:t xml:space="preserve">    4) </w:t>
      </w:r>
      <w:r w:rsidRPr="008E37E8">
        <w:rPr>
          <w:rStyle w:val="s02"/>
          <w:sz w:val="28"/>
          <w:szCs w:val="28"/>
          <w:lang w:val="kk-KZ"/>
        </w:rPr>
        <w:t>пана іздеуші т</w:t>
      </w:r>
      <w:r>
        <w:rPr>
          <w:rStyle w:val="s02"/>
          <w:sz w:val="28"/>
          <w:szCs w:val="28"/>
          <w:lang w:val="kk-KZ"/>
        </w:rPr>
        <w:t>ұлға - пана іздеуші тұлған</w:t>
      </w:r>
      <w:r w:rsidRPr="008E37E8">
        <w:rPr>
          <w:rStyle w:val="s02"/>
          <w:sz w:val="28"/>
          <w:szCs w:val="28"/>
          <w:lang w:val="kk-KZ"/>
        </w:rPr>
        <w:t>ың куәлігі;</w:t>
      </w:r>
    </w:p>
    <w:p w:rsidR="008750E7" w:rsidRPr="008E37E8" w:rsidRDefault="008750E7" w:rsidP="008750E7">
      <w:pPr>
        <w:tabs>
          <w:tab w:val="left" w:pos="426"/>
          <w:tab w:val="left" w:pos="720"/>
        </w:tabs>
        <w:spacing w:after="0" w:line="240" w:lineRule="auto"/>
        <w:jc w:val="both"/>
        <w:rPr>
          <w:sz w:val="28"/>
          <w:szCs w:val="28"/>
          <w:lang w:val="kk-KZ"/>
        </w:rPr>
      </w:pPr>
      <w:r w:rsidRPr="00286672">
        <w:rPr>
          <w:rStyle w:val="s02"/>
          <w:sz w:val="28"/>
          <w:szCs w:val="28"/>
          <w:lang w:val="kk-KZ"/>
        </w:rPr>
        <w:t xml:space="preserve">     </w:t>
      </w:r>
      <w:r>
        <w:rPr>
          <w:rStyle w:val="s02"/>
          <w:sz w:val="28"/>
          <w:szCs w:val="28"/>
          <w:lang w:val="kk-KZ"/>
        </w:rPr>
        <w:t xml:space="preserve">     5) оралман - оралман куәлігі.</w:t>
      </w:r>
    </w:p>
    <w:p w:rsidR="008750E7" w:rsidRPr="00D33703" w:rsidRDefault="008750E7" w:rsidP="008750E7">
      <w:pPr>
        <w:tabs>
          <w:tab w:val="left" w:pos="709"/>
        </w:tabs>
        <w:spacing w:after="0" w:line="240" w:lineRule="auto"/>
        <w:jc w:val="both"/>
        <w:rPr>
          <w:rFonts w:ascii="Times New Roman" w:hAnsi="Times New Roman"/>
          <w:sz w:val="28"/>
          <w:szCs w:val="28"/>
          <w:lang w:val="kk-KZ"/>
        </w:rPr>
      </w:pPr>
      <w:r w:rsidRPr="00466211">
        <w:rPr>
          <w:rFonts w:ascii="Times New Roman" w:hAnsi="Times New Roman"/>
          <w:sz w:val="28"/>
          <w:szCs w:val="28"/>
          <w:lang w:val="kk-KZ"/>
        </w:rPr>
        <w:t xml:space="preserve">      </w:t>
      </w:r>
      <w:r>
        <w:rPr>
          <w:rFonts w:ascii="Times New Roman" w:hAnsi="Times New Roman"/>
          <w:sz w:val="28"/>
          <w:szCs w:val="28"/>
          <w:lang w:val="kk-KZ"/>
        </w:rPr>
        <w:t xml:space="preserve">    О</w:t>
      </w:r>
      <w:r w:rsidRPr="00503F1C">
        <w:rPr>
          <w:rFonts w:ascii="Times New Roman" w:hAnsi="Times New Roman"/>
          <w:sz w:val="28"/>
          <w:szCs w:val="28"/>
          <w:lang w:val="kk-KZ"/>
        </w:rPr>
        <w:t>қуға түсушілерден түскен өтініштер</w:t>
      </w:r>
      <w:r>
        <w:rPr>
          <w:rFonts w:ascii="Times New Roman" w:hAnsi="Times New Roman"/>
          <w:sz w:val="28"/>
          <w:szCs w:val="28"/>
          <w:lang w:val="kk-KZ"/>
        </w:rPr>
        <w:t xml:space="preserve"> білім беру ұйымының тіркеу журналдарына о</w:t>
      </w:r>
      <w:r w:rsidRPr="00503F1C">
        <w:rPr>
          <w:rFonts w:ascii="Times New Roman" w:hAnsi="Times New Roman"/>
          <w:sz w:val="28"/>
          <w:szCs w:val="28"/>
          <w:lang w:val="kk-KZ"/>
        </w:rPr>
        <w:t xml:space="preserve">қытудың нысандары бойынша </w:t>
      </w:r>
      <w:r>
        <w:rPr>
          <w:rFonts w:ascii="Times New Roman" w:hAnsi="Times New Roman"/>
          <w:sz w:val="28"/>
          <w:szCs w:val="28"/>
          <w:lang w:val="kk-KZ"/>
        </w:rPr>
        <w:t>тіркеледі.</w:t>
      </w:r>
    </w:p>
    <w:p w:rsidR="008750E7" w:rsidRPr="00E42F69"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00203900">
        <w:rPr>
          <w:rStyle w:val="s0"/>
          <w:lang w:val="kk-KZ"/>
        </w:rPr>
        <w:t>9</w:t>
      </w:r>
      <w:r w:rsidRPr="00E42F69">
        <w:rPr>
          <w:rStyle w:val="s0"/>
          <w:lang w:val="kk-KZ"/>
        </w:rPr>
        <w:t>. Түсу емтихандары орта буын мамандарын даярлауды көздейтін техникалық және кәсіптік білім беретін оқу бағдарламалары бойынша және:</w:t>
      </w:r>
    </w:p>
    <w:p w:rsidR="008750E7" w:rsidRPr="00E42F69" w:rsidRDefault="008750E7" w:rsidP="008750E7">
      <w:pPr>
        <w:spacing w:after="0" w:line="240" w:lineRule="auto"/>
        <w:ind w:firstLine="400"/>
        <w:jc w:val="both"/>
        <w:rPr>
          <w:rFonts w:ascii="Times New Roman" w:hAnsi="Times New Roman"/>
          <w:sz w:val="28"/>
          <w:szCs w:val="28"/>
          <w:lang w:val="kk-KZ"/>
        </w:rPr>
      </w:pPr>
      <w:r>
        <w:rPr>
          <w:rStyle w:val="s0"/>
          <w:lang w:val="kk-KZ"/>
        </w:rPr>
        <w:t xml:space="preserve">    1) </w:t>
      </w:r>
      <w:r w:rsidRPr="00E42F69">
        <w:rPr>
          <w:rStyle w:val="s0"/>
          <w:lang w:val="kk-KZ"/>
        </w:rPr>
        <w:t>жалпы орта</w:t>
      </w:r>
      <w:r>
        <w:rPr>
          <w:rStyle w:val="s0"/>
          <w:lang w:val="kk-KZ"/>
        </w:rPr>
        <w:t xml:space="preserve"> </w:t>
      </w:r>
      <w:r w:rsidRPr="00E42F69">
        <w:rPr>
          <w:rStyle w:val="s0"/>
          <w:lang w:val="kk-KZ"/>
        </w:rPr>
        <w:t>білімі бар оқуға түсушілер үшін үш пән бойынша (қазақ немесе орыс тілі, Қазақстан тарихы және мамандық бейіні бойынша пән) өткізіледі;</w:t>
      </w:r>
    </w:p>
    <w:p w:rsidR="008750E7" w:rsidRDefault="008750E7" w:rsidP="008750E7">
      <w:pPr>
        <w:tabs>
          <w:tab w:val="left" w:pos="709"/>
        </w:tabs>
        <w:spacing w:after="0" w:line="240" w:lineRule="auto"/>
        <w:ind w:firstLine="400"/>
        <w:jc w:val="both"/>
        <w:rPr>
          <w:rStyle w:val="s0"/>
          <w:lang w:val="kk-KZ"/>
        </w:rPr>
      </w:pPr>
      <w:r>
        <w:rPr>
          <w:rStyle w:val="s0"/>
          <w:lang w:val="kk-KZ"/>
        </w:rPr>
        <w:t xml:space="preserve">    2) </w:t>
      </w:r>
      <w:r w:rsidRPr="002C3269">
        <w:rPr>
          <w:rStyle w:val="s0"/>
          <w:lang w:val="kk-KZ"/>
        </w:rPr>
        <w:t>негізгі жалпы білімі бар оқуға түсушілер - негізгі жалпы білімнің оқу бағдарламалары көлемінде 2 пән бойынша (қазақ немесе орыс тілі және мамандық бейіні бойынша пән);</w:t>
      </w:r>
    </w:p>
    <w:p w:rsidR="008750E7" w:rsidRPr="00E42F69" w:rsidRDefault="008750E7" w:rsidP="008750E7">
      <w:pPr>
        <w:spacing w:after="0" w:line="240" w:lineRule="auto"/>
        <w:ind w:firstLine="400"/>
        <w:jc w:val="both"/>
        <w:rPr>
          <w:rFonts w:ascii="Times New Roman" w:hAnsi="Times New Roman"/>
          <w:sz w:val="28"/>
          <w:szCs w:val="28"/>
          <w:lang w:val="kk-KZ"/>
        </w:rPr>
      </w:pPr>
      <w:r>
        <w:rPr>
          <w:rStyle w:val="s0"/>
          <w:lang w:val="kk-KZ"/>
        </w:rPr>
        <w:t xml:space="preserve">    3) </w:t>
      </w:r>
      <w:r w:rsidRPr="00E42F69">
        <w:rPr>
          <w:rStyle w:val="s0"/>
          <w:lang w:val="kk-KZ"/>
        </w:rPr>
        <w:t>мамандық бей</w:t>
      </w:r>
      <w:r>
        <w:rPr>
          <w:rStyle w:val="s0"/>
          <w:lang w:val="kk-KZ"/>
        </w:rPr>
        <w:t>іні</w:t>
      </w:r>
      <w:r w:rsidRPr="00E42F69">
        <w:rPr>
          <w:rStyle w:val="s0"/>
          <w:lang w:val="kk-KZ"/>
        </w:rPr>
        <w:t xml:space="preserve">не сәйкес келмейтін </w:t>
      </w:r>
      <w:r>
        <w:rPr>
          <w:rStyle w:val="s0"/>
          <w:lang w:val="kk-KZ"/>
        </w:rPr>
        <w:t>т</w:t>
      </w:r>
      <w:r w:rsidRPr="000734CD">
        <w:rPr>
          <w:rFonts w:ascii="Times New Roman" w:hAnsi="Times New Roman"/>
          <w:sz w:val="28"/>
          <w:szCs w:val="28"/>
          <w:lang w:val="kk-KZ"/>
        </w:rPr>
        <w:t>ехникалық және кәсіптік, орта</w:t>
      </w:r>
      <w:r w:rsidRPr="000734CD">
        <w:rPr>
          <w:rFonts w:ascii="Times New Roman" w:hAnsi="Times New Roman"/>
          <w:bCs/>
          <w:sz w:val="28"/>
          <w:szCs w:val="28"/>
          <w:lang w:val="kk-KZ"/>
        </w:rPr>
        <w:t xml:space="preserve"> білімнен</w:t>
      </w:r>
      <w:r w:rsidRPr="000734CD">
        <w:rPr>
          <w:rFonts w:ascii="Times New Roman" w:hAnsi="Times New Roman"/>
          <w:sz w:val="28"/>
          <w:szCs w:val="28"/>
          <w:lang w:val="kk-KZ"/>
        </w:rPr>
        <w:t xml:space="preserve"> кейі</w:t>
      </w:r>
      <w:r>
        <w:rPr>
          <w:rFonts w:ascii="Times New Roman" w:hAnsi="Times New Roman"/>
          <w:sz w:val="28"/>
          <w:szCs w:val="28"/>
          <w:lang w:val="kk-KZ"/>
        </w:rPr>
        <w:t>нгі, жоғары білімі бар тұлғалар үшін</w:t>
      </w:r>
      <w:r w:rsidRPr="00E42F69">
        <w:rPr>
          <w:rStyle w:val="s0"/>
          <w:lang w:val="kk-KZ"/>
        </w:rPr>
        <w:t xml:space="preserve"> мамандық бейіні бойынша өткізіледі;</w:t>
      </w:r>
    </w:p>
    <w:p w:rsidR="008750E7" w:rsidRPr="00E42F69" w:rsidRDefault="008750E7" w:rsidP="008750E7">
      <w:pPr>
        <w:tabs>
          <w:tab w:val="left" w:pos="720"/>
        </w:tabs>
        <w:spacing w:after="0" w:line="240" w:lineRule="auto"/>
        <w:ind w:firstLine="400"/>
        <w:jc w:val="both"/>
        <w:rPr>
          <w:rFonts w:ascii="Times New Roman" w:hAnsi="Times New Roman"/>
          <w:sz w:val="28"/>
          <w:szCs w:val="28"/>
          <w:lang w:val="kk-KZ"/>
        </w:rPr>
      </w:pPr>
      <w:r>
        <w:rPr>
          <w:rStyle w:val="s0"/>
          <w:lang w:val="kk-KZ"/>
        </w:rPr>
        <w:t xml:space="preserve">    4) </w:t>
      </w:r>
      <w:r w:rsidRPr="00E42F69">
        <w:rPr>
          <w:rStyle w:val="s0"/>
          <w:lang w:val="kk-KZ"/>
        </w:rPr>
        <w:t>мамандық бей</w:t>
      </w:r>
      <w:r>
        <w:rPr>
          <w:rStyle w:val="s0"/>
          <w:lang w:val="kk-KZ"/>
        </w:rPr>
        <w:t>іні</w:t>
      </w:r>
      <w:r w:rsidRPr="00E42F69">
        <w:rPr>
          <w:rStyle w:val="s0"/>
          <w:lang w:val="kk-KZ"/>
        </w:rPr>
        <w:t>не сәйкес кел</w:t>
      </w:r>
      <w:r>
        <w:rPr>
          <w:rStyle w:val="s0"/>
          <w:lang w:val="kk-KZ"/>
        </w:rPr>
        <w:t>етін</w:t>
      </w:r>
      <w:r w:rsidRPr="00E42F69">
        <w:rPr>
          <w:rStyle w:val="s0"/>
          <w:lang w:val="kk-KZ"/>
        </w:rPr>
        <w:t xml:space="preserve"> </w:t>
      </w:r>
      <w:r>
        <w:rPr>
          <w:rStyle w:val="s0"/>
          <w:lang w:val="kk-KZ"/>
        </w:rPr>
        <w:t>т</w:t>
      </w:r>
      <w:r w:rsidRPr="000734CD">
        <w:rPr>
          <w:rFonts w:ascii="Times New Roman" w:hAnsi="Times New Roman"/>
          <w:sz w:val="28"/>
          <w:szCs w:val="28"/>
          <w:lang w:val="kk-KZ"/>
        </w:rPr>
        <w:t>ехникалық және кәсіптік, орта</w:t>
      </w:r>
      <w:r w:rsidRPr="000734CD">
        <w:rPr>
          <w:rFonts w:ascii="Times New Roman" w:hAnsi="Times New Roman"/>
          <w:bCs/>
          <w:sz w:val="28"/>
          <w:szCs w:val="28"/>
          <w:lang w:val="kk-KZ"/>
        </w:rPr>
        <w:t xml:space="preserve"> білімнен</w:t>
      </w:r>
      <w:r w:rsidRPr="000734CD">
        <w:rPr>
          <w:rFonts w:ascii="Times New Roman" w:hAnsi="Times New Roman"/>
          <w:sz w:val="28"/>
          <w:szCs w:val="28"/>
          <w:lang w:val="kk-KZ"/>
        </w:rPr>
        <w:t xml:space="preserve"> кейі</w:t>
      </w:r>
      <w:r>
        <w:rPr>
          <w:rFonts w:ascii="Times New Roman" w:hAnsi="Times New Roman"/>
          <w:sz w:val="28"/>
          <w:szCs w:val="28"/>
          <w:lang w:val="kk-KZ"/>
        </w:rPr>
        <w:t>нгі, жоғары білімі бар тұлғалар үшін</w:t>
      </w:r>
      <w:r w:rsidRPr="00E42F69">
        <w:rPr>
          <w:rStyle w:val="s0"/>
          <w:lang w:val="kk-KZ"/>
        </w:rPr>
        <w:t xml:space="preserve"> әңгімелесу </w:t>
      </w:r>
      <w:r>
        <w:rPr>
          <w:rStyle w:val="s0"/>
          <w:lang w:val="kk-KZ"/>
        </w:rPr>
        <w:t xml:space="preserve">түрінде </w:t>
      </w:r>
      <w:r w:rsidRPr="00E42F69">
        <w:rPr>
          <w:rStyle w:val="s0"/>
          <w:lang w:val="kk-KZ"/>
        </w:rPr>
        <w:t>өткізіледі</w:t>
      </w:r>
      <w:r>
        <w:rPr>
          <w:rStyle w:val="s0"/>
          <w:lang w:val="kk-KZ"/>
        </w:rPr>
        <w:t>.</w:t>
      </w:r>
    </w:p>
    <w:p w:rsidR="008750E7" w:rsidRPr="00D54ED3" w:rsidRDefault="008750E7" w:rsidP="008750E7">
      <w:pPr>
        <w:tabs>
          <w:tab w:val="left" w:pos="567"/>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Pr="00D54ED3">
        <w:rPr>
          <w:rStyle w:val="s0"/>
          <w:lang w:val="kk-KZ"/>
        </w:rPr>
        <w:t xml:space="preserve">Білім беру ұйымдарына </w:t>
      </w:r>
      <w:r>
        <w:rPr>
          <w:rStyle w:val="s0"/>
          <w:lang w:val="kk-KZ"/>
        </w:rPr>
        <w:t xml:space="preserve">түсу емтихандары </w:t>
      </w:r>
      <w:r w:rsidRPr="00D54ED3">
        <w:rPr>
          <w:rStyle w:val="s0"/>
          <w:lang w:val="kk-KZ"/>
        </w:rPr>
        <w:t xml:space="preserve"> </w:t>
      </w:r>
      <w:r>
        <w:rPr>
          <w:rStyle w:val="s0"/>
          <w:lang w:val="kk-KZ"/>
        </w:rPr>
        <w:t xml:space="preserve">түсушілердің өтінішіне сәйкес </w:t>
      </w:r>
      <w:r w:rsidRPr="00D54ED3">
        <w:rPr>
          <w:rStyle w:val="s0"/>
          <w:lang w:val="kk-KZ"/>
        </w:rPr>
        <w:t xml:space="preserve">қазақ </w:t>
      </w:r>
      <w:r>
        <w:rPr>
          <w:rStyle w:val="s0"/>
          <w:lang w:val="kk-KZ"/>
        </w:rPr>
        <w:t>немесе орыс тілдерінде өткізіледі</w:t>
      </w:r>
      <w:r w:rsidRPr="00D54ED3">
        <w:rPr>
          <w:rStyle w:val="s0"/>
          <w:lang w:val="kk-KZ"/>
        </w:rPr>
        <w:t>.</w:t>
      </w:r>
    </w:p>
    <w:p w:rsidR="008750E7" w:rsidRPr="000734CD" w:rsidRDefault="008750E7" w:rsidP="008750E7">
      <w:pPr>
        <w:spacing w:after="0" w:line="240" w:lineRule="auto"/>
        <w:ind w:firstLine="400"/>
        <w:jc w:val="both"/>
        <w:rPr>
          <w:rFonts w:ascii="Times New Roman" w:hAnsi="Times New Roman"/>
          <w:sz w:val="28"/>
          <w:szCs w:val="28"/>
          <w:lang w:val="kk-KZ"/>
        </w:rPr>
      </w:pPr>
      <w:r>
        <w:rPr>
          <w:rFonts w:ascii="Times New Roman" w:hAnsi="Times New Roman"/>
          <w:bCs/>
          <w:sz w:val="28"/>
          <w:szCs w:val="28"/>
          <w:lang w:val="kk-KZ"/>
        </w:rPr>
        <w:t xml:space="preserve">   Техникалық және кәсіптік білімнің</w:t>
      </w:r>
      <w:r>
        <w:rPr>
          <w:rFonts w:ascii="Times New Roman" w:hAnsi="Times New Roman"/>
          <w:b/>
          <w:bCs/>
          <w:sz w:val="28"/>
          <w:szCs w:val="28"/>
          <w:lang w:val="kk-KZ"/>
        </w:rPr>
        <w:t xml:space="preserve">  </w:t>
      </w:r>
      <w:r w:rsidRPr="00D33703">
        <w:rPr>
          <w:rFonts w:ascii="Times New Roman" w:hAnsi="Times New Roman"/>
          <w:bCs/>
          <w:sz w:val="28"/>
          <w:szCs w:val="28"/>
          <w:lang w:val="kk-KZ"/>
        </w:rPr>
        <w:t>м</w:t>
      </w:r>
      <w:r w:rsidRPr="000734CD">
        <w:rPr>
          <w:rFonts w:ascii="Times New Roman" w:hAnsi="Times New Roman"/>
          <w:sz w:val="28"/>
          <w:szCs w:val="28"/>
          <w:lang w:val="kk-KZ"/>
        </w:rPr>
        <w:t>амандық бейіні бойынша</w:t>
      </w:r>
      <w:r>
        <w:rPr>
          <w:rFonts w:ascii="Times New Roman" w:hAnsi="Times New Roman"/>
          <w:sz w:val="28"/>
          <w:szCs w:val="28"/>
          <w:lang w:val="kk-KZ"/>
        </w:rPr>
        <w:t xml:space="preserve"> жалпы білім беретін пәндер тізбесі </w:t>
      </w:r>
      <w:r w:rsidRPr="000734CD">
        <w:rPr>
          <w:rFonts w:ascii="Times New Roman" w:hAnsi="Times New Roman"/>
          <w:sz w:val="28"/>
          <w:szCs w:val="28"/>
          <w:lang w:val="kk-KZ"/>
        </w:rPr>
        <w:t xml:space="preserve">осы </w:t>
      </w:r>
      <w:r>
        <w:rPr>
          <w:rFonts w:ascii="Times New Roman" w:hAnsi="Times New Roman"/>
          <w:sz w:val="28"/>
          <w:szCs w:val="28"/>
          <w:lang w:val="kk-KZ"/>
        </w:rPr>
        <w:t xml:space="preserve">Қағидалардың </w:t>
      </w:r>
      <w:r w:rsidR="00203900">
        <w:rPr>
          <w:rFonts w:ascii="Times New Roman" w:hAnsi="Times New Roman"/>
          <w:sz w:val="28"/>
          <w:szCs w:val="28"/>
          <w:lang w:val="kk-KZ"/>
        </w:rPr>
        <w:t xml:space="preserve">2 </w:t>
      </w:r>
      <w:r w:rsidRPr="000734CD">
        <w:rPr>
          <w:rFonts w:ascii="Times New Roman" w:hAnsi="Times New Roman"/>
          <w:sz w:val="28"/>
          <w:szCs w:val="28"/>
          <w:lang w:val="kk-KZ"/>
        </w:rPr>
        <w:t>қосымшасына сәйкес айқындалады.</w:t>
      </w:r>
    </w:p>
    <w:p w:rsidR="008750E7" w:rsidRPr="00D54ED3" w:rsidRDefault="008750E7" w:rsidP="008750E7">
      <w:pPr>
        <w:spacing w:after="0" w:line="240" w:lineRule="auto"/>
        <w:ind w:firstLine="400"/>
        <w:jc w:val="both"/>
        <w:rPr>
          <w:rFonts w:ascii="Times New Roman" w:hAnsi="Times New Roman"/>
          <w:sz w:val="28"/>
          <w:szCs w:val="28"/>
          <w:lang w:val="kk-KZ"/>
        </w:rPr>
      </w:pPr>
      <w:bookmarkStart w:id="9" w:name="SUB1300"/>
      <w:bookmarkEnd w:id="9"/>
      <w:r>
        <w:rPr>
          <w:rStyle w:val="s0"/>
          <w:lang w:val="kk-KZ"/>
        </w:rPr>
        <w:t xml:space="preserve">   </w:t>
      </w:r>
      <w:r w:rsidR="00203900">
        <w:rPr>
          <w:rStyle w:val="s0"/>
          <w:lang w:val="kk-KZ"/>
        </w:rPr>
        <w:t>10</w:t>
      </w:r>
      <w:r w:rsidRPr="00D54ED3">
        <w:rPr>
          <w:rStyle w:val="s0"/>
          <w:lang w:val="kk-KZ"/>
        </w:rPr>
        <w:t xml:space="preserve">. </w:t>
      </w:r>
      <w:r w:rsidR="00203900" w:rsidRPr="00203900">
        <w:rPr>
          <w:rStyle w:val="s0"/>
          <w:lang w:val="kk-KZ"/>
        </w:rPr>
        <w:t>0402000 «Дизайн (профиль бойынша)»</w:t>
      </w:r>
      <w:r w:rsidRPr="00D54ED3">
        <w:rPr>
          <w:rStyle w:val="s0"/>
          <w:lang w:val="kk-KZ"/>
        </w:rPr>
        <w:t xml:space="preserve"> маманды</w:t>
      </w:r>
      <w:r w:rsidR="00203900">
        <w:rPr>
          <w:rStyle w:val="s0"/>
          <w:lang w:val="kk-KZ"/>
        </w:rPr>
        <w:t>ғ</w:t>
      </w:r>
      <w:r w:rsidRPr="00D54ED3">
        <w:rPr>
          <w:rStyle w:val="s0"/>
          <w:lang w:val="kk-KZ"/>
        </w:rPr>
        <w:t xml:space="preserve">ы бойынша </w:t>
      </w:r>
      <w:r>
        <w:rPr>
          <w:rStyle w:val="s0"/>
          <w:lang w:val="kk-KZ"/>
        </w:rPr>
        <w:t>б</w:t>
      </w:r>
      <w:r w:rsidRPr="00D54ED3">
        <w:rPr>
          <w:rStyle w:val="s0"/>
          <w:lang w:val="kk-KZ"/>
        </w:rPr>
        <w:t xml:space="preserve">ілім беру ұйымдарына оқуға түсетін </w:t>
      </w:r>
      <w:r>
        <w:rPr>
          <w:rStyle w:val="s0"/>
          <w:lang w:val="kk-KZ"/>
        </w:rPr>
        <w:t xml:space="preserve">тұлғалар білім беру ұйымдары бекіткен </w:t>
      </w:r>
      <w:r w:rsidRPr="00D54ED3">
        <w:rPr>
          <w:rStyle w:val="s0"/>
          <w:lang w:val="kk-KZ"/>
        </w:rPr>
        <w:t>бағдарламалар бойынша өткізілетін шығармашылық емтихандар тапсырады.</w:t>
      </w:r>
    </w:p>
    <w:p w:rsidR="008750E7" w:rsidRPr="00222ED5"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00643C72">
        <w:rPr>
          <w:rStyle w:val="s0"/>
          <w:lang w:val="kk-KZ"/>
        </w:rPr>
        <w:t>Ш</w:t>
      </w:r>
      <w:r w:rsidRPr="00222ED5">
        <w:rPr>
          <w:rStyle w:val="s0"/>
          <w:lang w:val="kk-KZ"/>
        </w:rPr>
        <w:t>ығармашылық емтиханд</w:t>
      </w:r>
      <w:r>
        <w:rPr>
          <w:rStyle w:val="s0"/>
          <w:lang w:val="kk-KZ"/>
        </w:rPr>
        <w:t>ар бойынша «қанағаттанарлықсыз»</w:t>
      </w:r>
      <w:r w:rsidRPr="00222ED5">
        <w:rPr>
          <w:rStyle w:val="s0"/>
          <w:lang w:val="kk-KZ"/>
        </w:rPr>
        <w:t xml:space="preserve"> деген баға алған немесе емтиханға</w:t>
      </w:r>
      <w:r>
        <w:rPr>
          <w:rStyle w:val="s0"/>
          <w:lang w:val="kk-KZ"/>
        </w:rPr>
        <w:t xml:space="preserve"> дәлелді</w:t>
      </w:r>
      <w:r w:rsidRPr="00222ED5">
        <w:rPr>
          <w:rStyle w:val="s0"/>
          <w:lang w:val="kk-KZ"/>
        </w:rPr>
        <w:t xml:space="preserve"> себепсіз келме</w:t>
      </w:r>
      <w:r>
        <w:rPr>
          <w:rStyle w:val="s0"/>
          <w:lang w:val="kk-KZ"/>
        </w:rPr>
        <w:t xml:space="preserve">ген </w:t>
      </w:r>
      <w:r w:rsidRPr="00222ED5">
        <w:rPr>
          <w:rStyle w:val="s0"/>
          <w:lang w:val="kk-KZ"/>
        </w:rPr>
        <w:t>азаматтар</w:t>
      </w:r>
      <w:r>
        <w:rPr>
          <w:rStyle w:val="s0"/>
          <w:lang w:val="kk-KZ"/>
        </w:rPr>
        <w:t xml:space="preserve"> қалған </w:t>
      </w:r>
      <w:r w:rsidRPr="00222ED5">
        <w:rPr>
          <w:rStyle w:val="s0"/>
          <w:lang w:val="kk-KZ"/>
        </w:rPr>
        <w:t xml:space="preserve"> емтихан</w:t>
      </w:r>
      <w:r>
        <w:rPr>
          <w:rStyle w:val="s0"/>
          <w:lang w:val="kk-KZ"/>
        </w:rPr>
        <w:t>дар</w:t>
      </w:r>
      <w:r w:rsidRPr="00222ED5">
        <w:rPr>
          <w:rStyle w:val="s0"/>
          <w:lang w:val="kk-KZ"/>
        </w:rPr>
        <w:t>ға жіберілмейді.</w:t>
      </w:r>
    </w:p>
    <w:p w:rsidR="008750E7" w:rsidRDefault="008750E7" w:rsidP="008750E7">
      <w:pPr>
        <w:tabs>
          <w:tab w:val="left" w:pos="709"/>
        </w:tabs>
        <w:spacing w:after="0" w:line="240" w:lineRule="auto"/>
        <w:ind w:firstLine="400"/>
        <w:jc w:val="both"/>
        <w:rPr>
          <w:rStyle w:val="s0"/>
          <w:lang w:val="kk-KZ"/>
        </w:rPr>
      </w:pPr>
      <w:r>
        <w:rPr>
          <w:rStyle w:val="s0"/>
          <w:lang w:val="kk-KZ"/>
        </w:rPr>
        <w:t xml:space="preserve">   </w:t>
      </w:r>
      <w:r w:rsidRPr="000A69A7">
        <w:rPr>
          <w:rStyle w:val="s0"/>
          <w:lang w:val="kk-KZ"/>
        </w:rPr>
        <w:t>1</w:t>
      </w:r>
      <w:r w:rsidR="00203900">
        <w:rPr>
          <w:rStyle w:val="s0"/>
          <w:lang w:val="kk-KZ"/>
        </w:rPr>
        <w:t>1</w:t>
      </w:r>
      <w:r w:rsidRPr="000A69A7">
        <w:rPr>
          <w:rStyle w:val="s0"/>
          <w:lang w:val="kk-KZ"/>
        </w:rPr>
        <w:t>-тармақта көрсетілген негізгі орта</w:t>
      </w:r>
      <w:r>
        <w:rPr>
          <w:rStyle w:val="s0"/>
          <w:lang w:val="kk-KZ"/>
        </w:rPr>
        <w:t xml:space="preserve">, </w:t>
      </w:r>
      <w:r w:rsidRPr="000A69A7">
        <w:rPr>
          <w:rStyle w:val="s0"/>
          <w:lang w:val="kk-KZ"/>
        </w:rPr>
        <w:t xml:space="preserve">жалпы орта білімі бар </w:t>
      </w:r>
      <w:r>
        <w:rPr>
          <w:rStyle w:val="s0"/>
          <w:lang w:val="kk-KZ"/>
        </w:rPr>
        <w:t>тұлғалар</w:t>
      </w:r>
      <w:r w:rsidRPr="000A69A7">
        <w:rPr>
          <w:rStyle w:val="s0"/>
          <w:lang w:val="kk-KZ"/>
        </w:rPr>
        <w:t xml:space="preserve"> үшін </w:t>
      </w:r>
      <w:r>
        <w:rPr>
          <w:rStyle w:val="s0"/>
          <w:lang w:val="kk-KZ"/>
        </w:rPr>
        <w:t xml:space="preserve">қабылдау </w:t>
      </w:r>
      <w:r w:rsidRPr="000A69A7">
        <w:rPr>
          <w:rStyle w:val="s0"/>
          <w:lang w:val="kk-KZ"/>
        </w:rPr>
        <w:t>емтихандарының нысаны</w:t>
      </w:r>
      <w:r>
        <w:rPr>
          <w:rStyle w:val="s0"/>
          <w:lang w:val="kk-KZ"/>
        </w:rPr>
        <w:t>н,</w:t>
      </w:r>
      <w:r w:rsidRPr="000A69A7">
        <w:rPr>
          <w:rStyle w:val="s0"/>
          <w:lang w:val="kk-KZ"/>
        </w:rPr>
        <w:t xml:space="preserve"> тестілеу</w:t>
      </w:r>
      <w:r>
        <w:rPr>
          <w:rStyle w:val="s0"/>
          <w:lang w:val="kk-KZ"/>
        </w:rPr>
        <w:t>ді</w:t>
      </w:r>
      <w:r w:rsidRPr="000A69A7">
        <w:rPr>
          <w:rStyle w:val="s0"/>
          <w:lang w:val="kk-KZ"/>
        </w:rPr>
        <w:t xml:space="preserve"> немесе пәндер бойынша емтихандар</w:t>
      </w:r>
      <w:r>
        <w:rPr>
          <w:rStyle w:val="s0"/>
          <w:lang w:val="kk-KZ"/>
        </w:rPr>
        <w:t>ды</w:t>
      </w:r>
      <w:r w:rsidRPr="000A69A7">
        <w:rPr>
          <w:rStyle w:val="s0"/>
          <w:lang w:val="kk-KZ"/>
        </w:rPr>
        <w:t xml:space="preserve"> білім беру ұйымы белгіле</w:t>
      </w:r>
      <w:r>
        <w:rPr>
          <w:rStyle w:val="s0"/>
          <w:lang w:val="kk-KZ"/>
        </w:rPr>
        <w:t>й</w:t>
      </w:r>
      <w:r w:rsidRPr="000A69A7">
        <w:rPr>
          <w:rStyle w:val="s0"/>
          <w:lang w:val="kk-KZ"/>
        </w:rPr>
        <w:t xml:space="preserve">ді. </w:t>
      </w:r>
      <w:bookmarkStart w:id="10" w:name="SUB1400"/>
      <w:bookmarkEnd w:id="10"/>
    </w:p>
    <w:p w:rsidR="008750E7" w:rsidRPr="000A69A7"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Pr="000A69A7">
        <w:rPr>
          <w:rStyle w:val="s0"/>
          <w:lang w:val="kk-KZ"/>
        </w:rPr>
        <w:t>1</w:t>
      </w:r>
      <w:r w:rsidR="00203900">
        <w:rPr>
          <w:rStyle w:val="s0"/>
          <w:lang w:val="kk-KZ"/>
        </w:rPr>
        <w:t>1</w:t>
      </w:r>
      <w:r w:rsidRPr="000A69A7">
        <w:rPr>
          <w:rStyle w:val="s0"/>
          <w:lang w:val="kk-KZ"/>
        </w:rPr>
        <w:t xml:space="preserve">. Орта буын мамандарын даярлауды көздейтін техникалық және кәсіптік білімнің оқу бағдарламалары бойынша оқуға түсетін </w:t>
      </w:r>
      <w:r>
        <w:rPr>
          <w:rStyle w:val="s0"/>
          <w:lang w:val="kk-KZ"/>
        </w:rPr>
        <w:t xml:space="preserve"> тұлғалар </w:t>
      </w:r>
      <w:r w:rsidRPr="000A69A7">
        <w:rPr>
          <w:rStyle w:val="s0"/>
          <w:lang w:val="kk-KZ"/>
        </w:rPr>
        <w:t xml:space="preserve">үшін оқудың күндізгі нысанына түсу емтихандары 1 тамыз бен 28 тамыз аралығында, оқудың кешкі және сырттай нысанына 1 тамыз бен 25 қыркүйек аралығында; </w:t>
      </w:r>
      <w:r w:rsidR="00203900" w:rsidRPr="00203900">
        <w:rPr>
          <w:rStyle w:val="s0"/>
          <w:lang w:val="kk-KZ"/>
        </w:rPr>
        <w:t>0402000 «Дизайн (профиль бойынша)»</w:t>
      </w:r>
      <w:r w:rsidR="00203900">
        <w:rPr>
          <w:rFonts w:ascii="Times New Roman" w:hAnsi="Times New Roman"/>
          <w:bCs/>
          <w:iCs/>
          <w:sz w:val="24"/>
          <w:szCs w:val="24"/>
          <w:lang w:val="kk-KZ"/>
        </w:rPr>
        <w:t xml:space="preserve"> </w:t>
      </w:r>
      <w:r w:rsidRPr="000A69A7">
        <w:rPr>
          <w:rStyle w:val="s0"/>
          <w:lang w:val="kk-KZ"/>
        </w:rPr>
        <w:t>маманды</w:t>
      </w:r>
      <w:r w:rsidR="00643C72">
        <w:rPr>
          <w:rStyle w:val="s0"/>
          <w:lang w:val="kk-KZ"/>
        </w:rPr>
        <w:t>ғ</w:t>
      </w:r>
      <w:r w:rsidRPr="000A69A7">
        <w:rPr>
          <w:rStyle w:val="s0"/>
          <w:lang w:val="kk-KZ"/>
        </w:rPr>
        <w:t xml:space="preserve">ы бойынша </w:t>
      </w:r>
      <w:r>
        <w:rPr>
          <w:rStyle w:val="s0"/>
          <w:lang w:val="kk-KZ"/>
        </w:rPr>
        <w:t>шығармашылық емтихандар</w:t>
      </w:r>
      <w:r w:rsidRPr="000A69A7">
        <w:rPr>
          <w:rStyle w:val="s0"/>
          <w:lang w:val="kk-KZ"/>
        </w:rPr>
        <w:t xml:space="preserve"> 21 шілде мен 28 шілде аралығында өткізіледі.</w:t>
      </w:r>
    </w:p>
    <w:p w:rsidR="008750E7" w:rsidRPr="00D54ED3"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Түсу емтихандарын өткізу кезінде:</w:t>
      </w:r>
    </w:p>
    <w:p w:rsidR="008750E7" w:rsidRPr="000A69A7"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lastRenderedPageBreak/>
        <w:t xml:space="preserve">   </w:t>
      </w:r>
      <w:r w:rsidRPr="000A69A7">
        <w:rPr>
          <w:rStyle w:val="s0"/>
          <w:lang w:val="kk-KZ"/>
        </w:rPr>
        <w:t>1) тестілеу нысанында әрбір пән бойынша тестілеу тапсырмаларының</w:t>
      </w:r>
      <w:r>
        <w:rPr>
          <w:rStyle w:val="s0"/>
          <w:lang w:val="kk-KZ"/>
        </w:rPr>
        <w:t xml:space="preserve"> (сұрақтарының)  </w:t>
      </w:r>
      <w:r w:rsidRPr="000A69A7">
        <w:rPr>
          <w:rStyle w:val="s0"/>
          <w:lang w:val="kk-KZ"/>
        </w:rPr>
        <w:t>саны 25 болып</w:t>
      </w:r>
      <w:r>
        <w:rPr>
          <w:rStyle w:val="s0"/>
          <w:lang w:val="kk-KZ"/>
        </w:rPr>
        <w:t xml:space="preserve"> белгіленеді; ә</w:t>
      </w:r>
      <w:r w:rsidRPr="000A69A7">
        <w:rPr>
          <w:rStyle w:val="s0"/>
          <w:lang w:val="kk-KZ"/>
        </w:rPr>
        <w:t>рбір тест тапсырмасының дұ</w:t>
      </w:r>
      <w:r>
        <w:rPr>
          <w:rStyle w:val="s0"/>
          <w:lang w:val="kk-KZ"/>
        </w:rPr>
        <w:t>рыс жауабы 1 балмен бағаланады;  т</w:t>
      </w:r>
      <w:r w:rsidRPr="000A69A7">
        <w:rPr>
          <w:rStyle w:val="s0"/>
          <w:lang w:val="kk-KZ"/>
        </w:rPr>
        <w:t xml:space="preserve">естілеуге үш пән бойынша 2 сағат 15 минут, ал екі пән бойынша </w:t>
      </w:r>
      <w:r>
        <w:rPr>
          <w:rStyle w:val="s0"/>
          <w:lang w:val="kk-KZ"/>
        </w:rPr>
        <w:t>1 сағат 30 минут беріледі; д</w:t>
      </w:r>
      <w:r w:rsidRPr="000A69A7">
        <w:rPr>
          <w:rStyle w:val="s0"/>
          <w:lang w:val="kk-KZ"/>
        </w:rPr>
        <w:t xml:space="preserve">ұрыс жауаптар коды тестілеу аяқтала салысымен </w:t>
      </w:r>
      <w:r>
        <w:rPr>
          <w:rStyle w:val="s0"/>
          <w:lang w:val="kk-KZ"/>
        </w:rPr>
        <w:t>ілінеді; т</w:t>
      </w:r>
      <w:r w:rsidRPr="000A69A7">
        <w:rPr>
          <w:rStyle w:val="s0"/>
          <w:lang w:val="kk-KZ"/>
        </w:rPr>
        <w:t>естілеу нәтижелері  өткізілген к</w:t>
      </w:r>
      <w:r>
        <w:rPr>
          <w:rStyle w:val="s0"/>
          <w:lang w:val="kk-KZ"/>
        </w:rPr>
        <w:t>үні хабарланады;</w:t>
      </w:r>
    </w:p>
    <w:p w:rsidR="008750E7" w:rsidRPr="000A69A7"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Pr="000A69A7">
        <w:rPr>
          <w:rStyle w:val="s0"/>
          <w:lang w:val="kk-KZ"/>
        </w:rPr>
        <w:t xml:space="preserve">2) пәндер бойынша емтихандардың, </w:t>
      </w:r>
      <w:r w:rsidRPr="00CD4E29">
        <w:rPr>
          <w:rStyle w:val="s0"/>
          <w:lang w:val="kk-KZ"/>
        </w:rPr>
        <w:t xml:space="preserve">қабылдау </w:t>
      </w:r>
      <w:r w:rsidRPr="000A69A7">
        <w:rPr>
          <w:rStyle w:val="s0"/>
          <w:lang w:val="kk-KZ"/>
        </w:rPr>
        <w:t xml:space="preserve">емтихандарының нәтижелері бойынша алынған </w:t>
      </w:r>
      <w:r w:rsidRPr="00CD4E29">
        <w:rPr>
          <w:rStyle w:val="s0"/>
          <w:lang w:val="kk-KZ"/>
        </w:rPr>
        <w:t>«</w:t>
      </w:r>
      <w:r w:rsidRPr="000A69A7">
        <w:rPr>
          <w:rStyle w:val="s0"/>
          <w:lang w:val="kk-KZ"/>
        </w:rPr>
        <w:t>3</w:t>
      </w:r>
      <w:r w:rsidRPr="00CD4E29">
        <w:rPr>
          <w:rStyle w:val="s0"/>
          <w:lang w:val="kk-KZ"/>
        </w:rPr>
        <w:t>»</w:t>
      </w:r>
      <w:r w:rsidRPr="000A69A7">
        <w:rPr>
          <w:rStyle w:val="s0"/>
          <w:lang w:val="kk-KZ"/>
        </w:rPr>
        <w:t xml:space="preserve">, </w:t>
      </w:r>
      <w:r w:rsidRPr="00CD4E29">
        <w:rPr>
          <w:rStyle w:val="s0"/>
          <w:lang w:val="kk-KZ"/>
        </w:rPr>
        <w:t>«</w:t>
      </w:r>
      <w:r w:rsidRPr="000A69A7">
        <w:rPr>
          <w:rStyle w:val="s0"/>
          <w:lang w:val="kk-KZ"/>
        </w:rPr>
        <w:t>4</w:t>
      </w:r>
      <w:r w:rsidRPr="00CD4E29">
        <w:rPr>
          <w:rStyle w:val="s0"/>
          <w:lang w:val="kk-KZ"/>
        </w:rPr>
        <w:t>»</w:t>
      </w:r>
      <w:r w:rsidRPr="000A69A7">
        <w:rPr>
          <w:rStyle w:val="s0"/>
          <w:lang w:val="kk-KZ"/>
        </w:rPr>
        <w:t xml:space="preserve">, </w:t>
      </w:r>
      <w:r w:rsidRPr="00CD4E29">
        <w:rPr>
          <w:rStyle w:val="s0"/>
          <w:lang w:val="kk-KZ"/>
        </w:rPr>
        <w:t>«</w:t>
      </w:r>
      <w:r w:rsidRPr="000A69A7">
        <w:rPr>
          <w:rStyle w:val="s0"/>
          <w:lang w:val="kk-KZ"/>
        </w:rPr>
        <w:t>5</w:t>
      </w:r>
      <w:r w:rsidRPr="00CD4E29">
        <w:rPr>
          <w:rStyle w:val="s0"/>
          <w:lang w:val="kk-KZ"/>
        </w:rPr>
        <w:t>»</w:t>
      </w:r>
      <w:r w:rsidRPr="000A69A7">
        <w:rPr>
          <w:rStyle w:val="s0"/>
          <w:lang w:val="kk-KZ"/>
        </w:rPr>
        <w:t xml:space="preserve"> бағаларын қабылдау комиссиясы мынадай шкала бойынша: </w:t>
      </w:r>
      <w:r w:rsidRPr="00CD4E29">
        <w:rPr>
          <w:rStyle w:val="s0"/>
          <w:lang w:val="kk-KZ"/>
        </w:rPr>
        <w:t>«</w:t>
      </w:r>
      <w:r w:rsidRPr="000A69A7">
        <w:rPr>
          <w:rStyle w:val="s0"/>
          <w:lang w:val="kk-KZ"/>
        </w:rPr>
        <w:t>3</w:t>
      </w:r>
      <w:r w:rsidRPr="00CD4E29">
        <w:rPr>
          <w:rStyle w:val="s0"/>
          <w:lang w:val="kk-KZ"/>
        </w:rPr>
        <w:t>»</w:t>
      </w:r>
      <w:r w:rsidRPr="000A69A7">
        <w:rPr>
          <w:rStyle w:val="s0"/>
          <w:lang w:val="kk-KZ"/>
        </w:rPr>
        <w:t xml:space="preserve"> - </w:t>
      </w:r>
      <w:r>
        <w:rPr>
          <w:rStyle w:val="s0"/>
          <w:lang w:val="kk-KZ"/>
        </w:rPr>
        <w:t>8</w:t>
      </w:r>
      <w:r w:rsidRPr="000A69A7">
        <w:rPr>
          <w:rStyle w:val="s0"/>
          <w:lang w:val="kk-KZ"/>
        </w:rPr>
        <w:t xml:space="preserve"> балл, </w:t>
      </w:r>
      <w:r w:rsidRPr="00CD4E29">
        <w:rPr>
          <w:rStyle w:val="s0"/>
          <w:lang w:val="kk-KZ"/>
        </w:rPr>
        <w:t>«</w:t>
      </w:r>
      <w:r w:rsidRPr="000A69A7">
        <w:rPr>
          <w:rStyle w:val="s0"/>
          <w:lang w:val="kk-KZ"/>
        </w:rPr>
        <w:t>4</w:t>
      </w:r>
      <w:r w:rsidRPr="00CD4E29">
        <w:rPr>
          <w:rStyle w:val="s0"/>
          <w:lang w:val="kk-KZ"/>
        </w:rPr>
        <w:t>»</w:t>
      </w:r>
      <w:r w:rsidRPr="000A69A7">
        <w:rPr>
          <w:rStyle w:val="s0"/>
          <w:lang w:val="kk-KZ"/>
        </w:rPr>
        <w:t xml:space="preserve"> - </w:t>
      </w:r>
      <w:r>
        <w:rPr>
          <w:rStyle w:val="s0"/>
          <w:lang w:val="kk-KZ"/>
        </w:rPr>
        <w:t>17</w:t>
      </w:r>
      <w:r w:rsidRPr="000A69A7">
        <w:rPr>
          <w:rStyle w:val="s0"/>
          <w:lang w:val="kk-KZ"/>
        </w:rPr>
        <w:t xml:space="preserve"> балл, </w:t>
      </w:r>
      <w:r w:rsidRPr="00CD4E29">
        <w:rPr>
          <w:rStyle w:val="s0"/>
          <w:lang w:val="kk-KZ"/>
        </w:rPr>
        <w:t>«</w:t>
      </w:r>
      <w:r w:rsidRPr="000A69A7">
        <w:rPr>
          <w:rStyle w:val="s0"/>
          <w:lang w:val="kk-KZ"/>
        </w:rPr>
        <w:t>5</w:t>
      </w:r>
      <w:r w:rsidRPr="00CD4E29">
        <w:rPr>
          <w:rStyle w:val="s0"/>
          <w:lang w:val="kk-KZ"/>
        </w:rPr>
        <w:t>»</w:t>
      </w:r>
      <w:r w:rsidRPr="000A69A7">
        <w:rPr>
          <w:rStyle w:val="s0"/>
          <w:lang w:val="kk-KZ"/>
        </w:rPr>
        <w:t xml:space="preserve"> - </w:t>
      </w:r>
      <w:r>
        <w:rPr>
          <w:rStyle w:val="s0"/>
          <w:lang w:val="kk-KZ"/>
        </w:rPr>
        <w:t>25</w:t>
      </w:r>
      <w:r w:rsidRPr="000A69A7">
        <w:rPr>
          <w:rStyle w:val="s0"/>
          <w:lang w:val="kk-KZ"/>
        </w:rPr>
        <w:t xml:space="preserve"> балдарға ауыстырады.</w:t>
      </w:r>
    </w:p>
    <w:p w:rsidR="008750E7" w:rsidRDefault="008750E7" w:rsidP="008750E7">
      <w:pPr>
        <w:tabs>
          <w:tab w:val="left" w:pos="426"/>
          <w:tab w:val="left" w:pos="709"/>
        </w:tabs>
        <w:spacing w:after="0" w:line="240" w:lineRule="auto"/>
        <w:jc w:val="both"/>
        <w:rPr>
          <w:rFonts w:ascii="Times New Roman" w:hAnsi="Times New Roman"/>
          <w:sz w:val="28"/>
          <w:szCs w:val="28"/>
          <w:lang w:val="kk-KZ"/>
        </w:rPr>
      </w:pPr>
      <w:bookmarkStart w:id="11" w:name="SUB1500"/>
      <w:bookmarkEnd w:id="11"/>
      <w:r>
        <w:rPr>
          <w:rStyle w:val="s0"/>
          <w:lang w:val="kk-KZ"/>
        </w:rPr>
        <w:t xml:space="preserve">         </w:t>
      </w:r>
      <w:r w:rsidRPr="000A69A7">
        <w:rPr>
          <w:rStyle w:val="s0"/>
          <w:lang w:val="kk-KZ"/>
        </w:rPr>
        <w:t>1</w:t>
      </w:r>
      <w:r w:rsidR="00643C72">
        <w:rPr>
          <w:rStyle w:val="s0"/>
          <w:lang w:val="kk-KZ"/>
        </w:rPr>
        <w:t>2</w:t>
      </w:r>
      <w:r w:rsidRPr="000A69A7">
        <w:rPr>
          <w:rStyle w:val="s0"/>
          <w:lang w:val="kk-KZ"/>
        </w:rPr>
        <w:t>.</w:t>
      </w:r>
      <w:r w:rsidRPr="00466211">
        <w:rPr>
          <w:rStyle w:val="s0"/>
          <w:lang w:val="kk-KZ"/>
        </w:rPr>
        <w:t> </w:t>
      </w:r>
      <w:r w:rsidRPr="00E72BB8">
        <w:rPr>
          <w:rFonts w:ascii="Times New Roman" w:hAnsi="Times New Roman"/>
          <w:sz w:val="28"/>
          <w:szCs w:val="28"/>
          <w:lang w:val="kk-KZ"/>
        </w:rPr>
        <w:t>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w:t>
      </w:r>
      <w:r w:rsidRPr="008E4866">
        <w:rPr>
          <w:rFonts w:ascii="Times New Roman" w:hAnsi="Times New Roman"/>
          <w:sz w:val="28"/>
          <w:szCs w:val="28"/>
          <w:lang w:val="kk-KZ"/>
        </w:rPr>
        <w:t xml:space="preserve"> құқығын қорғау мақсатында  апелляциялық комиссия құрылды</w:t>
      </w:r>
      <w:r w:rsidR="0088412E">
        <w:rPr>
          <w:rFonts w:ascii="Times New Roman" w:hAnsi="Times New Roman"/>
          <w:sz w:val="28"/>
          <w:szCs w:val="28"/>
          <w:lang w:val="kk-KZ"/>
        </w:rPr>
        <w:t xml:space="preserve"> (</w:t>
      </w:r>
      <w:r w:rsidR="008202F6">
        <w:rPr>
          <w:rFonts w:ascii="Times New Roman" w:hAnsi="Times New Roman"/>
          <w:sz w:val="28"/>
          <w:szCs w:val="28"/>
          <w:lang w:val="kk-KZ"/>
        </w:rPr>
        <w:t>2019</w:t>
      </w:r>
      <w:r w:rsidR="0088412E">
        <w:rPr>
          <w:rFonts w:ascii="Times New Roman" w:hAnsi="Times New Roman"/>
          <w:sz w:val="28"/>
          <w:szCs w:val="28"/>
          <w:lang w:val="kk-KZ"/>
        </w:rPr>
        <w:t xml:space="preserve"> жылдың </w:t>
      </w:r>
      <w:r w:rsidR="00CF6066">
        <w:rPr>
          <w:rFonts w:ascii="Times New Roman" w:hAnsi="Times New Roman"/>
          <w:sz w:val="28"/>
          <w:szCs w:val="28"/>
          <w:lang w:val="kk-KZ"/>
        </w:rPr>
        <w:t>03</w:t>
      </w:r>
      <w:r w:rsidR="0088412E">
        <w:rPr>
          <w:rFonts w:ascii="Times New Roman" w:hAnsi="Times New Roman"/>
          <w:sz w:val="28"/>
          <w:szCs w:val="28"/>
          <w:lang w:val="kk-KZ"/>
        </w:rPr>
        <w:t xml:space="preserve"> </w:t>
      </w:r>
      <w:r w:rsidR="00CF6066">
        <w:rPr>
          <w:rFonts w:ascii="Times New Roman" w:hAnsi="Times New Roman"/>
          <w:sz w:val="28"/>
          <w:szCs w:val="28"/>
          <w:lang w:val="kk-KZ"/>
        </w:rPr>
        <w:t>ақп</w:t>
      </w:r>
      <w:r w:rsidR="0088412E">
        <w:rPr>
          <w:rFonts w:ascii="Times New Roman" w:hAnsi="Times New Roman"/>
          <w:sz w:val="28"/>
          <w:szCs w:val="28"/>
          <w:lang w:val="kk-KZ"/>
        </w:rPr>
        <w:t>андағы № 1-04/</w:t>
      </w:r>
      <w:r w:rsidR="0045026D">
        <w:rPr>
          <w:rFonts w:ascii="Times New Roman" w:hAnsi="Times New Roman"/>
          <w:sz w:val="28"/>
          <w:szCs w:val="28"/>
          <w:lang w:val="kk-KZ"/>
        </w:rPr>
        <w:t>68</w:t>
      </w:r>
      <w:r w:rsidR="00CF6066">
        <w:rPr>
          <w:rFonts w:ascii="Times New Roman" w:hAnsi="Times New Roman"/>
          <w:sz w:val="28"/>
          <w:szCs w:val="28"/>
          <w:lang w:val="kk-KZ"/>
        </w:rPr>
        <w:t xml:space="preserve"> </w:t>
      </w:r>
      <w:r w:rsidR="0088412E">
        <w:rPr>
          <w:rFonts w:ascii="Times New Roman" w:hAnsi="Times New Roman"/>
          <w:sz w:val="28"/>
          <w:szCs w:val="28"/>
          <w:lang w:val="kk-KZ"/>
        </w:rPr>
        <w:t>бұйрық)</w:t>
      </w:r>
      <w:r w:rsidRPr="008E4866">
        <w:rPr>
          <w:rFonts w:ascii="Times New Roman" w:hAnsi="Times New Roman"/>
          <w:sz w:val="28"/>
          <w:szCs w:val="28"/>
          <w:lang w:val="kk-KZ"/>
        </w:rPr>
        <w:t>.</w:t>
      </w:r>
    </w:p>
    <w:p w:rsidR="008750E7" w:rsidRPr="008E4866" w:rsidRDefault="008750E7" w:rsidP="008750E7">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Апелляциялық комиссия құрамына апелляция комиссиясының төрағасы, хатшысы және мүшелері кіреді.</w:t>
      </w:r>
    </w:p>
    <w:p w:rsidR="008750E7" w:rsidRPr="008E4866" w:rsidRDefault="008750E7" w:rsidP="008750E7">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8E4866">
        <w:rPr>
          <w:rFonts w:ascii="Times New Roman" w:hAnsi="Times New Roman"/>
          <w:sz w:val="28"/>
          <w:szCs w:val="28"/>
          <w:lang w:val="kk-KZ"/>
        </w:rPr>
        <w:t>Тестілеу немесе пәндер бойынша түсу емтихандарының</w:t>
      </w:r>
      <w:r>
        <w:rPr>
          <w:rFonts w:ascii="Times New Roman" w:hAnsi="Times New Roman"/>
          <w:sz w:val="28"/>
          <w:szCs w:val="28"/>
          <w:lang w:val="kk-KZ"/>
        </w:rPr>
        <w:t xml:space="preserve"> нәтижелерімен келіспеген </w:t>
      </w:r>
      <w:r w:rsidRPr="00F22BB4">
        <w:rPr>
          <w:rFonts w:ascii="Times New Roman" w:hAnsi="Times New Roman"/>
          <w:sz w:val="28"/>
          <w:szCs w:val="28"/>
          <w:lang w:val="kk-KZ"/>
        </w:rPr>
        <w:t>тұлға</w:t>
      </w:r>
      <w:r>
        <w:rPr>
          <w:rFonts w:ascii="Times New Roman" w:hAnsi="Times New Roman"/>
          <w:sz w:val="28"/>
          <w:szCs w:val="28"/>
          <w:lang w:val="kk-KZ"/>
        </w:rPr>
        <w:t xml:space="preserve">  шағым білдіруі</w:t>
      </w:r>
      <w:r w:rsidRPr="008E4866">
        <w:rPr>
          <w:rFonts w:ascii="Times New Roman" w:hAnsi="Times New Roman"/>
          <w:sz w:val="28"/>
          <w:szCs w:val="28"/>
          <w:lang w:val="kk-KZ"/>
        </w:rPr>
        <w:t>не болады.</w:t>
      </w:r>
    </w:p>
    <w:p w:rsidR="008750E7" w:rsidRDefault="008750E7" w:rsidP="008750E7">
      <w:pPr>
        <w:tabs>
          <w:tab w:val="left" w:pos="426"/>
        </w:tabs>
        <w:spacing w:after="0" w:line="240" w:lineRule="auto"/>
        <w:jc w:val="both"/>
        <w:rPr>
          <w:rStyle w:val="s0"/>
          <w:rFonts w:eastAsia="Lucida Sans Unicode"/>
          <w:lang w:val="kk-KZ"/>
        </w:rPr>
      </w:pPr>
      <w:r>
        <w:rPr>
          <w:rStyle w:val="s0"/>
          <w:rFonts w:eastAsia="Lucida Sans Unicode"/>
          <w:lang w:val="kk-KZ"/>
        </w:rPr>
        <w:t xml:space="preserve">         Апелляцияға өтініш тестілеу немесе түсу емтихандарының нәтижелері </w:t>
      </w:r>
      <w:r w:rsidRPr="008E4866">
        <w:rPr>
          <w:rStyle w:val="s0"/>
          <w:rFonts w:eastAsia="Lucida Sans Unicode"/>
          <w:lang w:val="kk-KZ"/>
        </w:rPr>
        <w:t xml:space="preserve"> хабарланғаннан</w:t>
      </w:r>
      <w:r>
        <w:rPr>
          <w:rStyle w:val="s0"/>
          <w:rFonts w:eastAsia="Lucida Sans Unicode"/>
          <w:lang w:val="kk-KZ"/>
        </w:rPr>
        <w:t xml:space="preserve"> кейін апелляциялық</w:t>
      </w:r>
      <w:r w:rsidRPr="008E4866">
        <w:rPr>
          <w:rStyle w:val="s0"/>
          <w:rFonts w:eastAsia="Lucida Sans Unicode"/>
          <w:lang w:val="kk-KZ"/>
        </w:rPr>
        <w:t xml:space="preserve"> ком</w:t>
      </w:r>
      <w:r>
        <w:rPr>
          <w:rStyle w:val="s0"/>
          <w:rFonts w:eastAsia="Lucida Sans Unicode"/>
          <w:lang w:val="kk-KZ"/>
        </w:rPr>
        <w:t>иссияға келесі күнгі сағат 13.00-ге</w:t>
      </w:r>
      <w:r w:rsidRPr="008E4866">
        <w:rPr>
          <w:rStyle w:val="s0"/>
          <w:rFonts w:eastAsia="Lucida Sans Unicode"/>
          <w:lang w:val="kk-KZ"/>
        </w:rPr>
        <w:t xml:space="preserve"> дейін беріледі </w:t>
      </w:r>
      <w:r>
        <w:rPr>
          <w:rStyle w:val="s0"/>
          <w:rFonts w:eastAsia="Lucida Sans Unicode"/>
          <w:lang w:val="kk-KZ"/>
        </w:rPr>
        <w:t>және бір тәулік ішінде  өтініш берушінің қатысуымен ап</w:t>
      </w:r>
      <w:r w:rsidRPr="008E4866">
        <w:rPr>
          <w:rStyle w:val="s0"/>
          <w:rFonts w:eastAsia="Lucida Sans Unicode"/>
          <w:lang w:val="kk-KZ"/>
        </w:rPr>
        <w:t>ел</w:t>
      </w:r>
      <w:r>
        <w:rPr>
          <w:rStyle w:val="s0"/>
          <w:rFonts w:eastAsia="Lucida Sans Unicode"/>
          <w:lang w:val="kk-KZ"/>
        </w:rPr>
        <w:t>л</w:t>
      </w:r>
      <w:r w:rsidRPr="008E4866">
        <w:rPr>
          <w:rStyle w:val="s0"/>
          <w:rFonts w:eastAsia="Lucida Sans Unicode"/>
          <w:lang w:val="kk-KZ"/>
        </w:rPr>
        <w:t>яциялық комиссияда қаралады.</w:t>
      </w:r>
    </w:p>
    <w:p w:rsidR="008750E7" w:rsidRPr="008E4866" w:rsidRDefault="008750E7" w:rsidP="008750E7">
      <w:pPr>
        <w:tabs>
          <w:tab w:val="left" w:pos="709"/>
        </w:tabs>
        <w:spacing w:after="0" w:line="240" w:lineRule="auto"/>
        <w:jc w:val="both"/>
        <w:rPr>
          <w:rFonts w:ascii="Times New Roman" w:hAnsi="Times New Roman"/>
          <w:sz w:val="28"/>
          <w:szCs w:val="28"/>
          <w:lang w:val="kk-KZ"/>
        </w:rPr>
      </w:pPr>
      <w:r>
        <w:rPr>
          <w:rStyle w:val="s0"/>
          <w:rFonts w:eastAsia="Lucida Sans Unicode"/>
          <w:lang w:val="kk-KZ"/>
        </w:rPr>
        <w:t xml:space="preserve">         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p w:rsidR="008750E7" w:rsidRPr="00D54ED3" w:rsidRDefault="008750E7" w:rsidP="008750E7">
      <w:pPr>
        <w:tabs>
          <w:tab w:val="left" w:pos="709"/>
        </w:tabs>
        <w:spacing w:after="0" w:line="240" w:lineRule="auto"/>
        <w:ind w:firstLine="400"/>
        <w:jc w:val="both"/>
        <w:rPr>
          <w:rFonts w:ascii="Times New Roman" w:hAnsi="Times New Roman"/>
          <w:sz w:val="28"/>
          <w:szCs w:val="28"/>
          <w:lang w:val="kk-KZ"/>
        </w:rPr>
      </w:pPr>
      <w:bookmarkStart w:id="12" w:name="SUB1600"/>
      <w:bookmarkEnd w:id="12"/>
      <w:r>
        <w:rPr>
          <w:rStyle w:val="s0"/>
          <w:lang w:val="kk-KZ"/>
        </w:rPr>
        <w:t xml:space="preserve">   </w:t>
      </w:r>
      <w:r w:rsidRPr="00D54ED3">
        <w:rPr>
          <w:rStyle w:val="s0"/>
          <w:lang w:val="kk-KZ"/>
        </w:rPr>
        <w:t>1</w:t>
      </w:r>
      <w:r w:rsidR="0088412E">
        <w:rPr>
          <w:rStyle w:val="s0"/>
          <w:lang w:val="kk-KZ"/>
        </w:rPr>
        <w:t>3</w:t>
      </w:r>
      <w:r w:rsidRPr="00D54ED3">
        <w:rPr>
          <w:rStyle w:val="s0"/>
          <w:lang w:val="kk-KZ"/>
        </w:rPr>
        <w:t xml:space="preserve">. Тестілеуді немесе пәндер бойынша түсу емтихандарын қайта тапсыруға </w:t>
      </w:r>
      <w:r>
        <w:rPr>
          <w:rStyle w:val="s0"/>
          <w:lang w:val="kk-KZ"/>
        </w:rPr>
        <w:t>рұқсат етілмейді.</w:t>
      </w:r>
    </w:p>
    <w:p w:rsidR="008750E7" w:rsidRPr="00445DCF" w:rsidRDefault="008750E7" w:rsidP="008750E7">
      <w:pPr>
        <w:spacing w:after="0" w:line="240" w:lineRule="auto"/>
        <w:ind w:firstLine="400"/>
        <w:jc w:val="both"/>
        <w:rPr>
          <w:rFonts w:ascii="Times New Roman" w:hAnsi="Times New Roman"/>
          <w:sz w:val="28"/>
          <w:szCs w:val="28"/>
          <w:lang w:val="kk-KZ"/>
        </w:rPr>
      </w:pPr>
      <w:r w:rsidRPr="00D54ED3">
        <w:rPr>
          <w:rFonts w:ascii="Times New Roman" w:hAnsi="Times New Roman"/>
          <w:sz w:val="28"/>
          <w:szCs w:val="28"/>
          <w:lang w:val="kk-KZ"/>
        </w:rPr>
        <w:t> </w:t>
      </w:r>
    </w:p>
    <w:p w:rsidR="008750E7" w:rsidRPr="00445DCF" w:rsidRDefault="008750E7" w:rsidP="008750E7">
      <w:pPr>
        <w:tabs>
          <w:tab w:val="left" w:pos="720"/>
        </w:tabs>
        <w:spacing w:after="0" w:line="240" w:lineRule="auto"/>
        <w:ind w:firstLine="400"/>
        <w:jc w:val="both"/>
        <w:rPr>
          <w:rFonts w:ascii="Times New Roman" w:hAnsi="Times New Roman"/>
          <w:sz w:val="28"/>
          <w:szCs w:val="28"/>
          <w:lang w:val="kk-KZ"/>
        </w:rPr>
      </w:pPr>
    </w:p>
    <w:p w:rsidR="008750E7" w:rsidRPr="002C3269" w:rsidRDefault="008750E7" w:rsidP="008750E7">
      <w:pPr>
        <w:spacing w:after="0" w:line="240" w:lineRule="auto"/>
        <w:ind w:firstLine="400"/>
        <w:jc w:val="center"/>
        <w:rPr>
          <w:rFonts w:ascii="Times New Roman" w:hAnsi="Times New Roman"/>
          <w:sz w:val="28"/>
          <w:szCs w:val="28"/>
          <w:lang w:val="kk-KZ"/>
        </w:rPr>
      </w:pPr>
      <w:bookmarkStart w:id="13" w:name="SUB1700"/>
      <w:bookmarkEnd w:id="13"/>
      <w:r w:rsidRPr="002C3269">
        <w:rPr>
          <w:rStyle w:val="s1"/>
          <w:lang w:val="kk-KZ"/>
        </w:rPr>
        <w:t>3. Білім алушылар құрамына қабылдау</w:t>
      </w:r>
    </w:p>
    <w:p w:rsidR="008750E7" w:rsidRPr="002C3269" w:rsidRDefault="008750E7" w:rsidP="008750E7">
      <w:pPr>
        <w:tabs>
          <w:tab w:val="left" w:pos="426"/>
        </w:tabs>
        <w:spacing w:after="0" w:line="240" w:lineRule="auto"/>
        <w:jc w:val="center"/>
        <w:rPr>
          <w:rFonts w:ascii="Times New Roman" w:hAnsi="Times New Roman"/>
          <w:sz w:val="28"/>
          <w:szCs w:val="28"/>
          <w:lang w:val="kk-KZ"/>
        </w:rPr>
      </w:pPr>
    </w:p>
    <w:p w:rsidR="008750E7" w:rsidRDefault="008750E7" w:rsidP="008750E7">
      <w:pPr>
        <w:tabs>
          <w:tab w:val="left" w:pos="709"/>
        </w:tabs>
        <w:spacing w:after="0" w:line="240" w:lineRule="auto"/>
        <w:ind w:firstLine="400"/>
        <w:jc w:val="both"/>
        <w:rPr>
          <w:rStyle w:val="s0"/>
          <w:lang w:val="kk-KZ"/>
        </w:rPr>
      </w:pPr>
      <w:r w:rsidRPr="002C3269">
        <w:rPr>
          <w:rStyle w:val="s0"/>
          <w:lang w:val="kk-KZ"/>
        </w:rPr>
        <w:t xml:space="preserve">   </w:t>
      </w:r>
      <w:r>
        <w:rPr>
          <w:rStyle w:val="s0"/>
          <w:lang w:val="kk-KZ"/>
        </w:rPr>
        <w:t xml:space="preserve"> </w:t>
      </w:r>
      <w:r w:rsidRPr="002C3269">
        <w:rPr>
          <w:rStyle w:val="s0"/>
          <w:lang w:val="kk-KZ"/>
        </w:rPr>
        <w:t>1</w:t>
      </w:r>
      <w:r w:rsidR="0088412E">
        <w:rPr>
          <w:rStyle w:val="s0"/>
          <w:lang w:val="kk-KZ"/>
        </w:rPr>
        <w:t>4</w:t>
      </w:r>
      <w:r w:rsidRPr="002C3269">
        <w:rPr>
          <w:rStyle w:val="s0"/>
          <w:lang w:val="kk-KZ"/>
        </w:rPr>
        <w:t xml:space="preserve">. </w:t>
      </w:r>
      <w:r w:rsidR="0088412E">
        <w:rPr>
          <w:rStyle w:val="s0"/>
          <w:lang w:val="kk-KZ"/>
        </w:rPr>
        <w:t xml:space="preserve">Екібастұз гуманитарлық- техникалық колледжіне </w:t>
      </w:r>
      <w:r w:rsidRPr="002C3269">
        <w:rPr>
          <w:rStyle w:val="s0"/>
          <w:lang w:val="kk-KZ"/>
        </w:rPr>
        <w:t xml:space="preserve">білім алуға азаматтарды қабылдау конкурстық негізде азаматтардың өтініштері бойынша жүзеге асырылады. </w:t>
      </w:r>
    </w:p>
    <w:p w:rsidR="008750E7" w:rsidRPr="00F94ECB" w:rsidRDefault="008750E7" w:rsidP="008750E7">
      <w:pPr>
        <w:tabs>
          <w:tab w:val="left" w:pos="709"/>
        </w:tabs>
        <w:spacing w:after="0" w:line="240" w:lineRule="auto"/>
        <w:ind w:firstLine="400"/>
        <w:jc w:val="both"/>
        <w:rPr>
          <w:rFonts w:ascii="Times New Roman" w:hAnsi="Times New Roman"/>
          <w:sz w:val="28"/>
          <w:szCs w:val="28"/>
          <w:lang w:val="kk-KZ"/>
        </w:rPr>
      </w:pPr>
      <w:r>
        <w:rPr>
          <w:rStyle w:val="s0"/>
          <w:lang w:val="kk-KZ"/>
        </w:rPr>
        <w:t xml:space="preserve">    </w:t>
      </w:r>
      <w:r w:rsidRPr="00F94ECB">
        <w:rPr>
          <w:rStyle w:val="s0"/>
          <w:lang w:val="kk-KZ"/>
        </w:rPr>
        <w:t>Конкурс:</w:t>
      </w:r>
      <w:r>
        <w:rPr>
          <w:rStyle w:val="s0"/>
          <w:lang w:val="kk-KZ"/>
        </w:rPr>
        <w:t xml:space="preserve"> </w:t>
      </w:r>
      <w:r w:rsidRPr="00F94ECB">
        <w:rPr>
          <w:rStyle w:val="s0"/>
          <w:lang w:val="kk-KZ"/>
        </w:rPr>
        <w:t>ҰБТ</w:t>
      </w:r>
      <w:r>
        <w:rPr>
          <w:rStyle w:val="s0"/>
          <w:lang w:val="kk-KZ"/>
        </w:rPr>
        <w:t xml:space="preserve"> </w:t>
      </w:r>
      <w:r w:rsidRPr="00F94ECB">
        <w:rPr>
          <w:rStyle w:val="s0"/>
          <w:lang w:val="kk-KZ"/>
        </w:rPr>
        <w:t>сертификаттарының балдары негізінде</w:t>
      </w:r>
      <w:r>
        <w:rPr>
          <w:rStyle w:val="s0"/>
          <w:lang w:val="kk-KZ"/>
        </w:rPr>
        <w:t xml:space="preserve">; </w:t>
      </w:r>
      <w:r w:rsidRPr="00F94ECB">
        <w:rPr>
          <w:rStyle w:val="s0"/>
          <w:lang w:val="kk-KZ"/>
        </w:rPr>
        <w:t xml:space="preserve">Қазақстан Республикасының жоғары оқу орнына түсу үшін кешенді тестілеу нысанында өткізілген </w:t>
      </w:r>
      <w:r>
        <w:rPr>
          <w:rStyle w:val="s0"/>
          <w:lang w:val="kk-KZ"/>
        </w:rPr>
        <w:t xml:space="preserve">түсу </w:t>
      </w:r>
      <w:r w:rsidRPr="00F94ECB">
        <w:rPr>
          <w:rStyle w:val="s0"/>
          <w:lang w:val="kk-KZ"/>
        </w:rPr>
        <w:t>емтихандарының нәтижелері бойынша берілген сертификаттар балдары негізінде;</w:t>
      </w:r>
      <w:r w:rsidRPr="00CD4E29">
        <w:rPr>
          <w:rStyle w:val="s0"/>
          <w:lang w:val="kk-KZ"/>
        </w:rPr>
        <w:t xml:space="preserve"> </w:t>
      </w:r>
      <w:r w:rsidRPr="00F94ECB">
        <w:rPr>
          <w:rStyle w:val="s0"/>
          <w:lang w:val="kk-KZ"/>
        </w:rPr>
        <w:t>пәндер бойынша немесе білім беру ұйымдары жүргізген тестілеу нысаны бойынша түсу емтихандарының нәтижелері</w:t>
      </w:r>
      <w:r>
        <w:rPr>
          <w:rStyle w:val="s0"/>
          <w:lang w:val="kk-KZ"/>
        </w:rPr>
        <w:t xml:space="preserve"> бойынша</w:t>
      </w:r>
      <w:r w:rsidRPr="00F94ECB">
        <w:rPr>
          <w:rStyle w:val="s0"/>
          <w:lang w:val="kk-KZ"/>
        </w:rPr>
        <w:t xml:space="preserve"> алынған </w:t>
      </w:r>
      <w:r>
        <w:rPr>
          <w:rStyle w:val="s0"/>
          <w:lang w:val="kk-KZ"/>
        </w:rPr>
        <w:t>бал</w:t>
      </w:r>
      <w:r w:rsidRPr="00F94ECB">
        <w:rPr>
          <w:rStyle w:val="s0"/>
          <w:lang w:val="kk-KZ"/>
        </w:rPr>
        <w:t>дар (бағалар) негізінде жүргізіледі.</w:t>
      </w:r>
    </w:p>
    <w:p w:rsidR="008750E7" w:rsidRPr="002C3269" w:rsidRDefault="008750E7" w:rsidP="008750E7">
      <w:pPr>
        <w:tabs>
          <w:tab w:val="left" w:pos="709"/>
        </w:tabs>
        <w:spacing w:after="0" w:line="240" w:lineRule="auto"/>
        <w:ind w:firstLine="400"/>
        <w:jc w:val="both"/>
        <w:rPr>
          <w:rFonts w:ascii="Times New Roman" w:hAnsi="Times New Roman"/>
          <w:sz w:val="28"/>
          <w:szCs w:val="28"/>
          <w:lang w:val="kk-KZ"/>
        </w:rPr>
      </w:pPr>
      <w:r w:rsidRPr="002C3269">
        <w:rPr>
          <w:rStyle w:val="s0"/>
          <w:lang w:val="kk-KZ"/>
        </w:rPr>
        <w:lastRenderedPageBreak/>
        <w:t xml:space="preserve">   </w:t>
      </w:r>
      <w:r>
        <w:rPr>
          <w:rStyle w:val="s0"/>
          <w:lang w:val="kk-KZ"/>
        </w:rPr>
        <w:t xml:space="preserve"> </w:t>
      </w:r>
      <w:r w:rsidRPr="002C3269">
        <w:rPr>
          <w:rStyle w:val="s0"/>
          <w:lang w:val="kk-KZ"/>
        </w:rPr>
        <w:t xml:space="preserve">Қабылдау конкурсын өткізу кезінде кешенді тестілеу сертификаттарында көрсетілген үш пәннің осы </w:t>
      </w:r>
      <w:r>
        <w:rPr>
          <w:rStyle w:val="s0"/>
          <w:lang w:val="kk-KZ"/>
        </w:rPr>
        <w:t>Қағидалардың</w:t>
      </w:r>
      <w:r w:rsidRPr="002C3269">
        <w:rPr>
          <w:rStyle w:val="s0"/>
          <w:lang w:val="kk-KZ"/>
        </w:rPr>
        <w:t xml:space="preserve"> 1</w:t>
      </w:r>
      <w:r w:rsidR="0088412E">
        <w:rPr>
          <w:rStyle w:val="s0"/>
          <w:lang w:val="kk-KZ"/>
        </w:rPr>
        <w:t>1</w:t>
      </w:r>
      <w:r w:rsidRPr="002C3269">
        <w:rPr>
          <w:rStyle w:val="s0"/>
          <w:lang w:val="kk-KZ"/>
        </w:rPr>
        <w:t>-тармағына сәйкес  балдар сомасы ескеріледі.</w:t>
      </w:r>
    </w:p>
    <w:p w:rsidR="008750E7" w:rsidRPr="002C3269" w:rsidRDefault="008750E7" w:rsidP="008750E7">
      <w:pPr>
        <w:tabs>
          <w:tab w:val="left" w:pos="720"/>
        </w:tabs>
        <w:spacing w:after="0" w:line="240" w:lineRule="auto"/>
        <w:ind w:firstLine="400"/>
        <w:jc w:val="both"/>
        <w:rPr>
          <w:rFonts w:ascii="Times New Roman" w:hAnsi="Times New Roman"/>
          <w:sz w:val="28"/>
          <w:szCs w:val="28"/>
          <w:lang w:val="kk-KZ"/>
        </w:rPr>
      </w:pPr>
      <w:r w:rsidRPr="002C3269">
        <w:rPr>
          <w:rStyle w:val="s0"/>
          <w:lang w:val="kk-KZ"/>
        </w:rPr>
        <w:t xml:space="preserve">   </w:t>
      </w:r>
      <w:r>
        <w:rPr>
          <w:rStyle w:val="s0"/>
          <w:lang w:val="kk-KZ"/>
        </w:rPr>
        <w:t xml:space="preserve"> </w:t>
      </w:r>
      <w:r w:rsidRPr="002C3269">
        <w:rPr>
          <w:rStyle w:val="s0"/>
          <w:lang w:val="kk-KZ"/>
        </w:rPr>
        <w:t>Білім алушылар құрамына қабылдау конкурсына қатысуға:</w:t>
      </w:r>
    </w:p>
    <w:p w:rsidR="008750E7" w:rsidRPr="002C3269" w:rsidRDefault="008750E7" w:rsidP="0088412E">
      <w:pPr>
        <w:tabs>
          <w:tab w:val="left" w:pos="1440"/>
          <w:tab w:val="left" w:pos="6264"/>
        </w:tabs>
        <w:spacing w:after="0" w:line="240" w:lineRule="auto"/>
        <w:jc w:val="both"/>
        <w:rPr>
          <w:rFonts w:ascii="Times New Roman" w:hAnsi="Times New Roman"/>
          <w:sz w:val="28"/>
          <w:szCs w:val="28"/>
          <w:lang w:val="kk-KZ"/>
        </w:rPr>
      </w:pPr>
      <w:r>
        <w:rPr>
          <w:rStyle w:val="s0"/>
          <w:lang w:val="kk-KZ"/>
        </w:rPr>
        <w:t xml:space="preserve">    1) </w:t>
      </w:r>
      <w:r w:rsidRPr="002C3269">
        <w:rPr>
          <w:rStyle w:val="s0"/>
          <w:lang w:val="kk-KZ"/>
        </w:rPr>
        <w:t xml:space="preserve">негізгі жалпы білім алғандар үшін екі пәннен 20 балдан кем </w:t>
      </w:r>
      <w:r w:rsidR="0088412E" w:rsidRPr="0088412E">
        <w:rPr>
          <w:rStyle w:val="s0"/>
          <w:lang w:val="kk-KZ"/>
        </w:rPr>
        <w:t>0201000 «Құқықтану» және 0516000 «Қаржы(әр салалар бойынша)»</w:t>
      </w:r>
      <w:r w:rsidR="0088412E">
        <w:rPr>
          <w:rFonts w:ascii="Times New Roman" w:hAnsi="Times New Roman"/>
          <w:bCs/>
          <w:iCs/>
          <w:sz w:val="24"/>
          <w:szCs w:val="24"/>
          <w:lang w:val="kk-KZ"/>
        </w:rPr>
        <w:t xml:space="preserve"> </w:t>
      </w:r>
      <w:r>
        <w:rPr>
          <w:rFonts w:ascii="Times New Roman" w:hAnsi="Times New Roman"/>
          <w:sz w:val="28"/>
          <w:szCs w:val="28"/>
          <w:lang w:val="kk-KZ"/>
        </w:rPr>
        <w:t xml:space="preserve"> </w:t>
      </w:r>
      <w:r w:rsidRPr="000734CD">
        <w:rPr>
          <w:rFonts w:ascii="Times New Roman" w:hAnsi="Times New Roman"/>
          <w:sz w:val="28"/>
          <w:szCs w:val="28"/>
          <w:lang w:val="kk-KZ"/>
        </w:rPr>
        <w:t>мамандықтары</w:t>
      </w:r>
      <w:r w:rsidRPr="002C3269">
        <w:rPr>
          <w:rStyle w:val="s0"/>
          <w:lang w:val="kk-KZ"/>
        </w:rPr>
        <w:t xml:space="preserve"> бойынша 25 балдан кем;</w:t>
      </w:r>
    </w:p>
    <w:p w:rsidR="008750E7" w:rsidRDefault="008750E7" w:rsidP="008750E7">
      <w:pPr>
        <w:tabs>
          <w:tab w:val="left" w:pos="720"/>
        </w:tabs>
        <w:spacing w:after="0" w:line="240" w:lineRule="auto"/>
        <w:ind w:firstLine="400"/>
        <w:jc w:val="both"/>
        <w:rPr>
          <w:rStyle w:val="s0"/>
          <w:lang w:val="kk-KZ"/>
        </w:rPr>
      </w:pPr>
      <w:r w:rsidRPr="002C3269">
        <w:rPr>
          <w:rStyle w:val="s0"/>
          <w:lang w:val="kk-KZ"/>
        </w:rPr>
        <w:t xml:space="preserve">   </w:t>
      </w:r>
      <w:r>
        <w:rPr>
          <w:rStyle w:val="s0"/>
          <w:lang w:val="kk-KZ"/>
        </w:rPr>
        <w:t xml:space="preserve"> 2) </w:t>
      </w:r>
      <w:r w:rsidRPr="002C3269">
        <w:rPr>
          <w:rStyle w:val="s0"/>
          <w:lang w:val="kk-KZ"/>
        </w:rPr>
        <w:t xml:space="preserve">жалпы орта білім алғандар үшін үш пәннен 30 балдан </w:t>
      </w:r>
      <w:r w:rsidRPr="000734CD">
        <w:rPr>
          <w:rFonts w:ascii="Times New Roman" w:hAnsi="Times New Roman"/>
          <w:sz w:val="28"/>
          <w:szCs w:val="28"/>
          <w:lang w:val="kk-KZ"/>
        </w:rPr>
        <w:t>кем</w:t>
      </w:r>
      <w:r>
        <w:rPr>
          <w:rFonts w:ascii="Times New Roman" w:hAnsi="Times New Roman"/>
          <w:sz w:val="28"/>
          <w:szCs w:val="28"/>
          <w:lang w:val="kk-KZ"/>
        </w:rPr>
        <w:t>,</w:t>
      </w:r>
      <w:r w:rsidRPr="000734CD">
        <w:rPr>
          <w:rFonts w:ascii="Times New Roman" w:hAnsi="Times New Roman"/>
          <w:sz w:val="28"/>
          <w:szCs w:val="28"/>
          <w:lang w:val="kk-KZ"/>
        </w:rPr>
        <w:t xml:space="preserve"> </w:t>
      </w:r>
      <w:r w:rsidR="0088412E" w:rsidRPr="0088412E">
        <w:rPr>
          <w:rStyle w:val="s0"/>
          <w:lang w:val="kk-KZ"/>
        </w:rPr>
        <w:t>0201000 «Құқықтану» және 0516000 «Қаржы(әр салалар бойынша)»</w:t>
      </w:r>
      <w:r>
        <w:rPr>
          <w:rFonts w:ascii="Times New Roman" w:hAnsi="Times New Roman"/>
          <w:sz w:val="28"/>
          <w:szCs w:val="28"/>
          <w:lang w:val="kk-KZ"/>
        </w:rPr>
        <w:t xml:space="preserve"> мамандықтары бойынша </w:t>
      </w:r>
      <w:r w:rsidRPr="00161296">
        <w:rPr>
          <w:rFonts w:ascii="Times New Roman" w:hAnsi="Times New Roman"/>
          <w:sz w:val="28"/>
          <w:szCs w:val="28"/>
          <w:lang w:val="kk-KZ"/>
        </w:rPr>
        <w:t>35</w:t>
      </w:r>
      <w:r w:rsidRPr="000734CD">
        <w:rPr>
          <w:rFonts w:ascii="Times New Roman" w:hAnsi="Times New Roman"/>
          <w:sz w:val="28"/>
          <w:szCs w:val="28"/>
          <w:lang w:val="kk-KZ"/>
        </w:rPr>
        <w:t xml:space="preserve"> балдан кем</w:t>
      </w:r>
      <w:r w:rsidRPr="002C3269">
        <w:rPr>
          <w:rStyle w:val="s0"/>
          <w:lang w:val="kk-KZ"/>
        </w:rPr>
        <w:t xml:space="preserve"> жинағандар жіберілмейді.</w:t>
      </w:r>
    </w:p>
    <w:p w:rsidR="008750E7" w:rsidRPr="00F94ECB" w:rsidRDefault="008750E7" w:rsidP="008750E7">
      <w:pPr>
        <w:spacing w:after="0" w:line="240" w:lineRule="auto"/>
        <w:ind w:firstLine="400"/>
        <w:jc w:val="both"/>
        <w:rPr>
          <w:rFonts w:ascii="Times New Roman" w:hAnsi="Times New Roman"/>
          <w:sz w:val="28"/>
          <w:szCs w:val="28"/>
          <w:lang w:val="kk-KZ"/>
        </w:rPr>
      </w:pPr>
      <w:r>
        <w:rPr>
          <w:rStyle w:val="s0"/>
          <w:lang w:val="kk-KZ"/>
        </w:rPr>
        <w:t xml:space="preserve">    </w:t>
      </w:r>
      <w:r w:rsidRPr="00F94ECB">
        <w:rPr>
          <w:rStyle w:val="s0"/>
          <w:lang w:val="kk-KZ"/>
        </w:rPr>
        <w:t>Конкурстың шарттары білім алу құқықтарын сақтауға кепілдік беруге және неғұрлым қабілетті және тиісті деңгейдегі техникалық және кәсіптік біл</w:t>
      </w:r>
      <w:r>
        <w:rPr>
          <w:rStyle w:val="s0"/>
          <w:lang w:val="kk-KZ"/>
        </w:rPr>
        <w:t xml:space="preserve">ім берудің оқу бағдарламаларын </w:t>
      </w:r>
      <w:r w:rsidRPr="00F94ECB">
        <w:rPr>
          <w:rStyle w:val="s0"/>
          <w:lang w:val="kk-KZ"/>
        </w:rPr>
        <w:t>меңгеруге даярлығы бар азаматтарды қабылдауды қамтамасыз етуге тиіс.</w:t>
      </w:r>
    </w:p>
    <w:p w:rsidR="008750E7" w:rsidRDefault="008750E7" w:rsidP="008750E7">
      <w:pPr>
        <w:tabs>
          <w:tab w:val="left" w:pos="720"/>
        </w:tabs>
        <w:spacing w:after="0" w:line="240" w:lineRule="auto"/>
        <w:ind w:firstLine="400"/>
        <w:jc w:val="both"/>
        <w:rPr>
          <w:rStyle w:val="s0"/>
          <w:lang w:val="kk-KZ"/>
        </w:rPr>
      </w:pPr>
      <w:r>
        <w:rPr>
          <w:rStyle w:val="s0"/>
          <w:lang w:val="kk-KZ"/>
        </w:rPr>
        <w:t xml:space="preserve">    </w:t>
      </w:r>
      <w:r w:rsidRPr="00F94ECB">
        <w:rPr>
          <w:rStyle w:val="s0"/>
          <w:lang w:val="kk-KZ"/>
        </w:rPr>
        <w:t xml:space="preserve">Орта буын мамандарын даярлауды көздейтін техникалық және кәсіптік білім беретін оқу бағдарламалары бойынша </w:t>
      </w:r>
      <w:r w:rsidR="0088412E">
        <w:rPr>
          <w:rStyle w:val="s0"/>
          <w:lang w:val="kk-KZ"/>
        </w:rPr>
        <w:t xml:space="preserve">Екібастұз гуманитарлық- техникалық колледжінің </w:t>
      </w:r>
      <w:r w:rsidRPr="00F94ECB">
        <w:rPr>
          <w:rStyle w:val="s0"/>
          <w:lang w:val="kk-KZ"/>
        </w:rPr>
        <w:t>білім алушылардың құрамына қабылдау</w:t>
      </w:r>
      <w:r>
        <w:rPr>
          <w:rStyle w:val="s0"/>
          <w:lang w:val="kk-KZ"/>
        </w:rPr>
        <w:t>:</w:t>
      </w:r>
    </w:p>
    <w:p w:rsidR="008750E7" w:rsidRDefault="008750E7" w:rsidP="008750E7">
      <w:pPr>
        <w:tabs>
          <w:tab w:val="left" w:pos="709"/>
        </w:tabs>
        <w:spacing w:after="0" w:line="240" w:lineRule="auto"/>
        <w:ind w:firstLine="400"/>
        <w:jc w:val="both"/>
        <w:rPr>
          <w:rStyle w:val="s0"/>
          <w:lang w:val="kk-KZ"/>
        </w:rPr>
      </w:pPr>
      <w:r>
        <w:rPr>
          <w:rStyle w:val="s0"/>
          <w:lang w:val="kk-KZ"/>
        </w:rPr>
        <w:t xml:space="preserve">    1) </w:t>
      </w:r>
      <w:r w:rsidRPr="00F94ECB">
        <w:rPr>
          <w:rStyle w:val="s0"/>
          <w:lang w:val="kk-KZ"/>
        </w:rPr>
        <w:t xml:space="preserve">күндізгі оқу нысанына </w:t>
      </w:r>
      <w:r>
        <w:rPr>
          <w:rStyle w:val="s0"/>
          <w:lang w:val="kk-KZ"/>
        </w:rPr>
        <w:t xml:space="preserve"> - </w:t>
      </w:r>
      <w:r w:rsidRPr="00F94ECB">
        <w:rPr>
          <w:rStyle w:val="s0"/>
          <w:lang w:val="kk-KZ"/>
        </w:rPr>
        <w:t>25 тамыз бен 30 тамыз аралығында</w:t>
      </w:r>
      <w:r>
        <w:rPr>
          <w:rStyle w:val="s0"/>
          <w:lang w:val="kk-KZ"/>
        </w:rPr>
        <w:t>;</w:t>
      </w:r>
    </w:p>
    <w:p w:rsidR="008750E7" w:rsidRPr="00F94ECB" w:rsidRDefault="008750E7" w:rsidP="008750E7">
      <w:pPr>
        <w:tabs>
          <w:tab w:val="left" w:pos="720"/>
        </w:tabs>
        <w:spacing w:after="0" w:line="240" w:lineRule="auto"/>
        <w:ind w:firstLine="400"/>
        <w:jc w:val="both"/>
        <w:rPr>
          <w:rFonts w:ascii="Times New Roman" w:hAnsi="Times New Roman"/>
          <w:sz w:val="28"/>
          <w:szCs w:val="28"/>
          <w:lang w:val="kk-KZ"/>
        </w:rPr>
      </w:pPr>
      <w:r>
        <w:rPr>
          <w:rStyle w:val="s0"/>
          <w:lang w:val="kk-KZ"/>
        </w:rPr>
        <w:t xml:space="preserve">    2) </w:t>
      </w:r>
      <w:r w:rsidRPr="00F94ECB">
        <w:rPr>
          <w:rStyle w:val="s0"/>
          <w:lang w:val="kk-KZ"/>
        </w:rPr>
        <w:t>сырттай нысанына</w:t>
      </w:r>
      <w:r>
        <w:rPr>
          <w:rStyle w:val="s0"/>
          <w:lang w:val="kk-KZ"/>
        </w:rPr>
        <w:t xml:space="preserve"> - </w:t>
      </w:r>
      <w:r w:rsidRPr="00F94ECB">
        <w:rPr>
          <w:rStyle w:val="s0"/>
          <w:lang w:val="kk-KZ"/>
        </w:rPr>
        <w:t xml:space="preserve"> 15 қыркүйек пен 30 қыркүйек аралығында жүзеге асырылады.</w:t>
      </w:r>
    </w:p>
    <w:p w:rsidR="008750E7" w:rsidRDefault="008750E7" w:rsidP="008750E7">
      <w:pPr>
        <w:tabs>
          <w:tab w:val="left" w:pos="709"/>
        </w:tabs>
        <w:spacing w:after="0" w:line="240" w:lineRule="auto"/>
        <w:ind w:firstLine="400"/>
        <w:jc w:val="both"/>
        <w:rPr>
          <w:rStyle w:val="s0"/>
          <w:rFonts w:eastAsia="Lucida Sans Unicode"/>
          <w:lang w:val="kk-KZ"/>
        </w:rPr>
      </w:pPr>
      <w:bookmarkStart w:id="14" w:name="SUB1800"/>
      <w:bookmarkEnd w:id="14"/>
      <w:r>
        <w:rPr>
          <w:rStyle w:val="s0"/>
          <w:lang w:val="kk-KZ"/>
        </w:rPr>
        <w:t xml:space="preserve">    </w:t>
      </w:r>
      <w:r w:rsidRPr="000D73D6">
        <w:rPr>
          <w:rStyle w:val="s0"/>
          <w:lang w:val="kk-KZ"/>
        </w:rPr>
        <w:t>1</w:t>
      </w:r>
      <w:r w:rsidR="0088412E">
        <w:rPr>
          <w:rStyle w:val="s0"/>
          <w:lang w:val="kk-KZ"/>
        </w:rPr>
        <w:t>5</w:t>
      </w:r>
      <w:r w:rsidRPr="000D73D6">
        <w:rPr>
          <w:rStyle w:val="s0"/>
          <w:lang w:val="kk-KZ"/>
        </w:rPr>
        <w:t xml:space="preserve">. </w:t>
      </w:r>
      <w:bookmarkStart w:id="15" w:name="SUB1900"/>
      <w:bookmarkStart w:id="16" w:name="SUB2000"/>
      <w:bookmarkEnd w:id="15"/>
      <w:bookmarkEnd w:id="16"/>
      <w:r w:rsidR="0088412E">
        <w:rPr>
          <w:rStyle w:val="s0"/>
          <w:rFonts w:eastAsia="Lucida Sans Unicode"/>
          <w:lang w:val="kk-KZ"/>
        </w:rPr>
        <w:t>Екібастұз гуманитарлық- техникалық колледжіне</w:t>
      </w:r>
      <w:r>
        <w:rPr>
          <w:rStyle w:val="s0"/>
          <w:rFonts w:eastAsia="Lucida Sans Unicode"/>
          <w:lang w:val="kk-KZ"/>
        </w:rPr>
        <w:t xml:space="preserve"> қабылдауды қабылдау комиссиясы кәсіптер, мамандықтар бойынша жеке ашық отырыстарда жүргізеді. </w:t>
      </w:r>
      <w:bookmarkStart w:id="17" w:name="SUB10"/>
      <w:bookmarkEnd w:id="17"/>
    </w:p>
    <w:p w:rsidR="00031222" w:rsidRDefault="00031222" w:rsidP="00031222">
      <w:pPr>
        <w:tabs>
          <w:tab w:val="left" w:pos="709"/>
        </w:tabs>
        <w:spacing w:after="0" w:line="240" w:lineRule="auto"/>
        <w:ind w:firstLine="709"/>
        <w:jc w:val="both"/>
        <w:rPr>
          <w:rStyle w:val="s0"/>
          <w:lang w:val="kk-KZ"/>
        </w:rPr>
      </w:pPr>
      <w:r>
        <w:rPr>
          <w:rStyle w:val="s0"/>
          <w:rFonts w:eastAsia="Lucida Sans Unicode"/>
          <w:lang w:val="kk-KZ"/>
        </w:rPr>
        <w:t>16. Осы Ережеде көрсетілмеген сұрақтар ЕГТК қабылдау комиссиясымен шешіледі.</w:t>
      </w:r>
    </w:p>
    <w:p w:rsidR="00D43F29" w:rsidRDefault="00D43F29">
      <w:pPr>
        <w:rPr>
          <w:lang w:val="kk-KZ"/>
        </w:rPr>
      </w:pPr>
    </w:p>
    <w:p w:rsidR="0088412E" w:rsidRDefault="0088412E">
      <w:pPr>
        <w:rPr>
          <w:lang w:val="kk-KZ"/>
        </w:rPr>
      </w:pPr>
    </w:p>
    <w:p w:rsidR="0088412E" w:rsidRDefault="0088412E">
      <w:pPr>
        <w:rPr>
          <w:lang w:val="kk-KZ"/>
        </w:rPr>
      </w:pPr>
    </w:p>
    <w:p w:rsidR="0088412E" w:rsidRDefault="0088412E">
      <w:pPr>
        <w:rPr>
          <w:lang w:val="kk-KZ"/>
        </w:rPr>
      </w:pPr>
    </w:p>
    <w:p w:rsidR="0088412E" w:rsidRDefault="0088412E">
      <w:pPr>
        <w:rPr>
          <w:lang w:val="kk-KZ"/>
        </w:rPr>
      </w:pPr>
    </w:p>
    <w:p w:rsidR="0088412E" w:rsidRPr="0088412E" w:rsidRDefault="0088412E" w:rsidP="0088412E">
      <w:pPr>
        <w:tabs>
          <w:tab w:val="num" w:pos="0"/>
          <w:tab w:val="left" w:pos="720"/>
          <w:tab w:val="num" w:pos="1080"/>
        </w:tabs>
        <w:jc w:val="both"/>
        <w:rPr>
          <w:rFonts w:ascii="Times New Roman" w:hAnsi="Times New Roman"/>
          <w:sz w:val="28"/>
          <w:szCs w:val="28"/>
          <w:lang w:val="kk-KZ"/>
        </w:rPr>
      </w:pPr>
      <w:r w:rsidRPr="0088412E">
        <w:rPr>
          <w:rFonts w:ascii="Times New Roman" w:hAnsi="Times New Roman"/>
          <w:sz w:val="28"/>
          <w:szCs w:val="28"/>
          <w:lang w:val="kk-KZ"/>
        </w:rPr>
        <w:t>Қабылдау комиссиясының жауапты хатшысы:</w:t>
      </w:r>
      <w:r>
        <w:rPr>
          <w:rFonts w:ascii="Times New Roman" w:hAnsi="Times New Roman"/>
          <w:sz w:val="28"/>
          <w:szCs w:val="28"/>
          <w:lang w:val="kk-KZ"/>
        </w:rPr>
        <w:t xml:space="preserve"> </w:t>
      </w:r>
      <w:r>
        <w:rPr>
          <w:rFonts w:ascii="Times New Roman" w:hAnsi="Times New Roman"/>
          <w:sz w:val="28"/>
          <w:szCs w:val="28"/>
          <w:lang w:val="kk-KZ"/>
        </w:rPr>
        <w:tab/>
        <w:t>__________</w:t>
      </w:r>
      <w:r w:rsidRPr="0088412E">
        <w:rPr>
          <w:rFonts w:ascii="Times New Roman" w:hAnsi="Times New Roman"/>
          <w:sz w:val="28"/>
          <w:szCs w:val="28"/>
          <w:lang w:val="kk-KZ"/>
        </w:rPr>
        <w:tab/>
      </w:r>
      <w:r>
        <w:rPr>
          <w:rFonts w:ascii="Times New Roman" w:hAnsi="Times New Roman"/>
          <w:sz w:val="28"/>
          <w:szCs w:val="28"/>
          <w:lang w:val="kk-KZ"/>
        </w:rPr>
        <w:t>Д.Т.Омирзакова</w:t>
      </w:r>
    </w:p>
    <w:p w:rsidR="00312F25" w:rsidRDefault="00312F25">
      <w:pPr>
        <w:rPr>
          <w:lang w:val="kk-KZ"/>
        </w:rPr>
      </w:pPr>
      <w:r>
        <w:rPr>
          <w:lang w:val="kk-KZ"/>
        </w:rPr>
        <w:br w:type="page"/>
      </w:r>
    </w:p>
    <w:p w:rsidR="00D71F9B" w:rsidRPr="00D71F9B" w:rsidRDefault="00D71F9B" w:rsidP="00D71F9B">
      <w:pPr>
        <w:tabs>
          <w:tab w:val="left" w:pos="720"/>
          <w:tab w:val="left" w:pos="1080"/>
        </w:tabs>
        <w:spacing w:line="240" w:lineRule="auto"/>
        <w:jc w:val="center"/>
        <w:rPr>
          <w:rFonts w:ascii="Times New Roman" w:hAnsi="Times New Roman"/>
          <w:sz w:val="28"/>
          <w:szCs w:val="28"/>
        </w:rPr>
      </w:pPr>
      <w:r w:rsidRPr="00D71F9B">
        <w:rPr>
          <w:rFonts w:ascii="Times New Roman" w:hAnsi="Times New Roman"/>
          <w:sz w:val="28"/>
          <w:szCs w:val="28"/>
        </w:rPr>
        <w:lastRenderedPageBreak/>
        <w:t>ПРИЛОЖЕНИЕ 1</w:t>
      </w:r>
    </w:p>
    <w:p w:rsidR="00B22187" w:rsidRPr="00B22187" w:rsidRDefault="008202F6" w:rsidP="00B22187">
      <w:pPr>
        <w:jc w:val="center"/>
        <w:rPr>
          <w:rFonts w:ascii="Times New Roman" w:hAnsi="Times New Roman"/>
          <w:b/>
          <w:sz w:val="28"/>
          <w:szCs w:val="28"/>
        </w:rPr>
      </w:pPr>
      <w:r>
        <w:rPr>
          <w:rFonts w:ascii="Times New Roman" w:hAnsi="Times New Roman"/>
          <w:b/>
          <w:sz w:val="28"/>
          <w:szCs w:val="28"/>
        </w:rPr>
        <w:t>2019</w:t>
      </w:r>
      <w:r w:rsidR="00D71F9B" w:rsidRPr="00D71F9B">
        <w:rPr>
          <w:rFonts w:ascii="Times New Roman" w:hAnsi="Times New Roman"/>
          <w:b/>
          <w:sz w:val="28"/>
          <w:szCs w:val="28"/>
        </w:rPr>
        <w:t>-</w:t>
      </w:r>
      <w:r>
        <w:rPr>
          <w:rFonts w:ascii="Times New Roman" w:hAnsi="Times New Roman"/>
          <w:b/>
          <w:sz w:val="28"/>
          <w:szCs w:val="28"/>
        </w:rPr>
        <w:t>2020</w:t>
      </w:r>
      <w:r w:rsidR="00D71F9B" w:rsidRPr="00D71F9B">
        <w:rPr>
          <w:rFonts w:ascii="Times New Roman" w:hAnsi="Times New Roman"/>
          <w:b/>
          <w:sz w:val="28"/>
          <w:szCs w:val="28"/>
        </w:rPr>
        <w:t xml:space="preserve"> </w:t>
      </w:r>
      <w:proofErr w:type="spellStart"/>
      <w:r w:rsidR="00B22187" w:rsidRPr="00B22187">
        <w:rPr>
          <w:rFonts w:ascii="Times New Roman" w:hAnsi="Times New Roman"/>
          <w:b/>
          <w:sz w:val="28"/>
          <w:szCs w:val="28"/>
        </w:rPr>
        <w:t>оқу</w:t>
      </w:r>
      <w:proofErr w:type="spellEnd"/>
      <w:r w:rsidR="00B22187" w:rsidRPr="00B22187">
        <w:rPr>
          <w:rFonts w:ascii="Times New Roman" w:hAnsi="Times New Roman"/>
          <w:b/>
          <w:sz w:val="28"/>
          <w:szCs w:val="28"/>
        </w:rPr>
        <w:t xml:space="preserve"> </w:t>
      </w:r>
      <w:proofErr w:type="spellStart"/>
      <w:r w:rsidR="00B22187" w:rsidRPr="00B22187">
        <w:rPr>
          <w:rFonts w:ascii="Times New Roman" w:hAnsi="Times New Roman"/>
          <w:b/>
          <w:sz w:val="28"/>
          <w:szCs w:val="28"/>
        </w:rPr>
        <w:t>жылына</w:t>
      </w:r>
      <w:proofErr w:type="spellEnd"/>
      <w:r w:rsidR="00B22187" w:rsidRPr="00B22187">
        <w:rPr>
          <w:rFonts w:ascii="Times New Roman" w:hAnsi="Times New Roman"/>
          <w:b/>
          <w:sz w:val="28"/>
          <w:szCs w:val="28"/>
        </w:rPr>
        <w:t xml:space="preserve"> </w:t>
      </w:r>
      <w:proofErr w:type="spellStart"/>
      <w:r w:rsidR="00B22187" w:rsidRPr="00B22187">
        <w:rPr>
          <w:rFonts w:ascii="Times New Roman" w:hAnsi="Times New Roman"/>
          <w:b/>
          <w:sz w:val="28"/>
          <w:szCs w:val="28"/>
        </w:rPr>
        <w:t>арналған</w:t>
      </w:r>
      <w:proofErr w:type="spellEnd"/>
    </w:p>
    <w:p w:rsidR="00B22187" w:rsidRPr="00B22187" w:rsidRDefault="00B22187" w:rsidP="00B22187">
      <w:pPr>
        <w:jc w:val="center"/>
        <w:rPr>
          <w:rFonts w:ascii="Times New Roman" w:hAnsi="Times New Roman"/>
          <w:b/>
          <w:sz w:val="28"/>
          <w:szCs w:val="28"/>
        </w:rPr>
      </w:pPr>
      <w:r w:rsidRPr="00B22187">
        <w:rPr>
          <w:rFonts w:ascii="Times New Roman" w:hAnsi="Times New Roman"/>
          <w:b/>
          <w:sz w:val="28"/>
          <w:szCs w:val="28"/>
        </w:rPr>
        <w:t xml:space="preserve">Екібастұз гуманитарлық техникалық колледжіне </w:t>
      </w:r>
    </w:p>
    <w:p w:rsidR="00D71F9B" w:rsidRPr="00D71F9B" w:rsidRDefault="00B22187" w:rsidP="00B22187">
      <w:pPr>
        <w:tabs>
          <w:tab w:val="left" w:pos="720"/>
          <w:tab w:val="left" w:pos="1080"/>
        </w:tabs>
        <w:spacing w:line="240" w:lineRule="auto"/>
        <w:jc w:val="center"/>
        <w:rPr>
          <w:rFonts w:ascii="Times New Roman" w:hAnsi="Times New Roman"/>
          <w:b/>
          <w:sz w:val="28"/>
          <w:szCs w:val="28"/>
        </w:rPr>
      </w:pPr>
      <w:r w:rsidRPr="00B22187">
        <w:rPr>
          <w:rFonts w:ascii="Times New Roman" w:hAnsi="Times New Roman"/>
          <w:b/>
          <w:sz w:val="28"/>
          <w:szCs w:val="28"/>
        </w:rPr>
        <w:t>оқуға қабылдау жоспары</w:t>
      </w:r>
    </w:p>
    <w:p w:rsidR="00D71F9B" w:rsidRPr="00D71F9B" w:rsidRDefault="00B22187" w:rsidP="00D71F9B">
      <w:pPr>
        <w:numPr>
          <w:ilvl w:val="1"/>
          <w:numId w:val="6"/>
        </w:numPr>
        <w:tabs>
          <w:tab w:val="clear" w:pos="1440"/>
        </w:tabs>
        <w:spacing w:after="0" w:line="240" w:lineRule="auto"/>
        <w:ind w:left="0" w:firstLine="720"/>
        <w:jc w:val="both"/>
        <w:rPr>
          <w:rFonts w:ascii="Times New Roman" w:hAnsi="Times New Roman"/>
          <w:sz w:val="28"/>
          <w:szCs w:val="28"/>
        </w:rPr>
      </w:pPr>
      <w:proofErr w:type="spellStart"/>
      <w:r w:rsidRPr="00B22187">
        <w:rPr>
          <w:rFonts w:ascii="Times New Roman" w:hAnsi="Times New Roman"/>
          <w:sz w:val="28"/>
          <w:szCs w:val="28"/>
        </w:rPr>
        <w:t>Оқыту</w:t>
      </w:r>
      <w:proofErr w:type="spellEnd"/>
      <w:r w:rsidRPr="00B22187">
        <w:rPr>
          <w:rFonts w:ascii="Times New Roman" w:hAnsi="Times New Roman"/>
          <w:sz w:val="28"/>
          <w:szCs w:val="28"/>
        </w:rPr>
        <w:t xml:space="preserve"> </w:t>
      </w:r>
      <w:proofErr w:type="spellStart"/>
      <w:r w:rsidRPr="00B22187">
        <w:rPr>
          <w:rFonts w:ascii="Times New Roman" w:hAnsi="Times New Roman"/>
          <w:sz w:val="28"/>
          <w:szCs w:val="28"/>
        </w:rPr>
        <w:t>түрі</w:t>
      </w:r>
      <w:proofErr w:type="spellEnd"/>
      <w:r w:rsidRPr="00B22187">
        <w:rPr>
          <w:rFonts w:ascii="Times New Roman" w:hAnsi="Times New Roman"/>
          <w:sz w:val="28"/>
          <w:szCs w:val="28"/>
        </w:rPr>
        <w:t xml:space="preserve">: </w:t>
      </w:r>
      <w:proofErr w:type="spellStart"/>
      <w:r w:rsidRPr="00B22187">
        <w:rPr>
          <w:rFonts w:ascii="Times New Roman" w:hAnsi="Times New Roman"/>
          <w:sz w:val="28"/>
          <w:szCs w:val="28"/>
        </w:rPr>
        <w:t>күндізгі</w:t>
      </w:r>
      <w:proofErr w:type="spellEnd"/>
      <w:r w:rsidR="00331732">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орыс</w:t>
      </w:r>
      <w:proofErr w:type="spellEnd"/>
      <w:r>
        <w:rPr>
          <w:rFonts w:ascii="Times New Roman" w:hAnsi="Times New Roman"/>
          <w:sz w:val="28"/>
          <w:szCs w:val="28"/>
        </w:rPr>
        <w:t xml:space="preserve"> </w:t>
      </w:r>
      <w:r>
        <w:rPr>
          <w:rFonts w:ascii="Times New Roman" w:hAnsi="Times New Roman"/>
          <w:sz w:val="28"/>
          <w:szCs w:val="28"/>
          <w:lang w:val="kk-KZ"/>
        </w:rPr>
        <w:t>тілінде</w:t>
      </w:r>
      <w:r w:rsidR="00331732">
        <w:rPr>
          <w:rFonts w:ascii="Times New Roman" w:hAnsi="Times New Roman"/>
          <w:sz w:val="28"/>
          <w:szCs w:val="28"/>
          <w:lang w:val="kk-KZ"/>
        </w:rPr>
        <w:t xml:space="preserve"> оқыту</w:t>
      </w:r>
      <w:r w:rsidR="00D71F9B" w:rsidRPr="00D71F9B">
        <w:rPr>
          <w:rFonts w:ascii="Times New Roman" w:hAnsi="Times New Roman"/>
          <w:sz w:val="28"/>
          <w:szCs w:val="28"/>
        </w:rPr>
        <w:t xml:space="preserve"> (</w:t>
      </w:r>
      <w:r w:rsidRPr="00B22187">
        <w:rPr>
          <w:rFonts w:ascii="Times New Roman" w:hAnsi="Times New Roman"/>
          <w:sz w:val="28"/>
          <w:szCs w:val="28"/>
          <w:lang w:val="kk-KZ"/>
        </w:rPr>
        <w:t>келісім- шарт негізінде</w:t>
      </w:r>
      <w:r w:rsidR="00D71F9B" w:rsidRPr="00D71F9B">
        <w:rPr>
          <w:rFonts w:ascii="Times New Roman" w:hAnsi="Times New Roman"/>
          <w:sz w:val="28"/>
          <w:szCs w:val="28"/>
        </w:rPr>
        <w:t xml:space="preserve">) </w:t>
      </w:r>
    </w:p>
    <w:tbl>
      <w:tblPr>
        <w:tblW w:w="102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701"/>
        <w:gridCol w:w="1701"/>
        <w:gridCol w:w="1510"/>
      </w:tblGrid>
      <w:tr w:rsidR="00331732" w:rsidRPr="00D71F9B" w:rsidTr="00331732">
        <w:tc>
          <w:tcPr>
            <w:tcW w:w="1701" w:type="dxa"/>
            <w:vAlign w:val="center"/>
          </w:tcPr>
          <w:p w:rsidR="00331732" w:rsidRPr="00331732" w:rsidRDefault="00331732" w:rsidP="00331732">
            <w:pPr>
              <w:tabs>
                <w:tab w:val="left" w:pos="720"/>
                <w:tab w:val="left" w:pos="1080"/>
              </w:tabs>
              <w:spacing w:line="240" w:lineRule="auto"/>
              <w:ind w:left="113" w:right="113"/>
              <w:jc w:val="center"/>
              <w:rPr>
                <w:rFonts w:ascii="Times New Roman" w:hAnsi="Times New Roman"/>
                <w:sz w:val="24"/>
                <w:szCs w:val="24"/>
              </w:rPr>
            </w:pPr>
            <w:proofErr w:type="spellStart"/>
            <w:r w:rsidRPr="00331732">
              <w:rPr>
                <w:rFonts w:ascii="Times New Roman" w:hAnsi="Times New Roman"/>
                <w:sz w:val="24"/>
                <w:szCs w:val="24"/>
              </w:rPr>
              <w:t>Мамандық</w:t>
            </w:r>
            <w:proofErr w:type="spellEnd"/>
            <w:r w:rsidRPr="00331732">
              <w:rPr>
                <w:rFonts w:ascii="Times New Roman" w:hAnsi="Times New Roman"/>
                <w:sz w:val="24"/>
                <w:szCs w:val="24"/>
              </w:rPr>
              <w:t xml:space="preserve"> </w:t>
            </w:r>
            <w:proofErr w:type="spellStart"/>
            <w:r w:rsidRPr="00331732">
              <w:rPr>
                <w:rFonts w:ascii="Times New Roman" w:hAnsi="Times New Roman"/>
                <w:sz w:val="24"/>
                <w:szCs w:val="24"/>
              </w:rPr>
              <w:t>шифрі</w:t>
            </w:r>
            <w:proofErr w:type="spellEnd"/>
          </w:p>
        </w:tc>
        <w:tc>
          <w:tcPr>
            <w:tcW w:w="3686" w:type="dxa"/>
            <w:vAlign w:val="center"/>
          </w:tcPr>
          <w:p w:rsidR="00331732" w:rsidRPr="00331732" w:rsidRDefault="00331732" w:rsidP="00331732">
            <w:pPr>
              <w:tabs>
                <w:tab w:val="left" w:pos="720"/>
                <w:tab w:val="left" w:pos="1080"/>
              </w:tabs>
              <w:spacing w:line="240" w:lineRule="auto"/>
              <w:ind w:left="113" w:right="113"/>
              <w:jc w:val="center"/>
              <w:rPr>
                <w:rFonts w:ascii="Times New Roman" w:hAnsi="Times New Roman"/>
                <w:sz w:val="24"/>
                <w:szCs w:val="24"/>
              </w:rPr>
            </w:pPr>
            <w:r w:rsidRPr="00331732">
              <w:rPr>
                <w:rFonts w:ascii="Times New Roman" w:hAnsi="Times New Roman"/>
                <w:sz w:val="24"/>
                <w:szCs w:val="24"/>
              </w:rPr>
              <w:t>Мамандықтар атауы</w:t>
            </w:r>
          </w:p>
          <w:p w:rsidR="00331732" w:rsidRPr="00331732" w:rsidRDefault="00331732" w:rsidP="00331732">
            <w:pPr>
              <w:tabs>
                <w:tab w:val="left" w:pos="720"/>
                <w:tab w:val="left" w:pos="1080"/>
              </w:tabs>
              <w:spacing w:line="240" w:lineRule="auto"/>
              <w:jc w:val="center"/>
              <w:rPr>
                <w:rFonts w:ascii="Times New Roman" w:hAnsi="Times New Roman"/>
                <w:sz w:val="24"/>
                <w:szCs w:val="24"/>
              </w:rPr>
            </w:pPr>
          </w:p>
        </w:tc>
        <w:tc>
          <w:tcPr>
            <w:tcW w:w="1701" w:type="dxa"/>
            <w:vAlign w:val="center"/>
          </w:tcPr>
          <w:p w:rsidR="00331732" w:rsidRPr="00331732" w:rsidRDefault="00331732" w:rsidP="00D46143">
            <w:pPr>
              <w:tabs>
                <w:tab w:val="left" w:pos="720"/>
                <w:tab w:val="left" w:pos="1080"/>
              </w:tabs>
              <w:spacing w:line="240" w:lineRule="auto"/>
              <w:ind w:left="113" w:right="113"/>
              <w:jc w:val="center"/>
              <w:rPr>
                <w:rFonts w:ascii="Times New Roman" w:hAnsi="Times New Roman"/>
                <w:sz w:val="24"/>
                <w:szCs w:val="24"/>
              </w:rPr>
            </w:pPr>
            <w:proofErr w:type="spellStart"/>
            <w:r w:rsidRPr="00331732">
              <w:rPr>
                <w:rFonts w:ascii="Times New Roman" w:hAnsi="Times New Roman"/>
                <w:sz w:val="24"/>
                <w:szCs w:val="24"/>
              </w:rPr>
              <w:t>Негізгі</w:t>
            </w:r>
            <w:proofErr w:type="spellEnd"/>
            <w:r w:rsidRPr="00331732">
              <w:rPr>
                <w:rFonts w:ascii="Times New Roman" w:hAnsi="Times New Roman"/>
                <w:sz w:val="24"/>
                <w:szCs w:val="24"/>
              </w:rPr>
              <w:t xml:space="preserve"> </w:t>
            </w:r>
            <w:r w:rsidR="00D46143">
              <w:rPr>
                <w:rFonts w:ascii="Times New Roman" w:hAnsi="Times New Roman"/>
                <w:sz w:val="24"/>
                <w:szCs w:val="24"/>
                <w:lang w:val="kk-KZ"/>
              </w:rPr>
              <w:t>орта</w:t>
            </w:r>
            <w:r w:rsidRPr="00331732">
              <w:rPr>
                <w:rFonts w:ascii="Times New Roman" w:hAnsi="Times New Roman"/>
                <w:sz w:val="24"/>
                <w:szCs w:val="24"/>
              </w:rPr>
              <w:t xml:space="preserve"> </w:t>
            </w:r>
            <w:proofErr w:type="spellStart"/>
            <w:r w:rsidRPr="00331732">
              <w:rPr>
                <w:rFonts w:ascii="Times New Roman" w:hAnsi="Times New Roman"/>
                <w:sz w:val="24"/>
                <w:szCs w:val="24"/>
              </w:rPr>
              <w:t>білім</w:t>
            </w:r>
            <w:proofErr w:type="spellEnd"/>
            <w:r w:rsidRPr="00331732">
              <w:rPr>
                <w:rFonts w:ascii="Times New Roman" w:hAnsi="Times New Roman"/>
                <w:sz w:val="24"/>
                <w:szCs w:val="24"/>
              </w:rPr>
              <w:t xml:space="preserve"> </w:t>
            </w:r>
            <w:proofErr w:type="spellStart"/>
            <w:r w:rsidRPr="00331732">
              <w:rPr>
                <w:rFonts w:ascii="Times New Roman" w:hAnsi="Times New Roman"/>
                <w:sz w:val="24"/>
                <w:szCs w:val="24"/>
              </w:rPr>
              <w:t>базасында</w:t>
            </w:r>
            <w:proofErr w:type="spellEnd"/>
          </w:p>
        </w:tc>
        <w:tc>
          <w:tcPr>
            <w:tcW w:w="1701" w:type="dxa"/>
            <w:vAlign w:val="center"/>
          </w:tcPr>
          <w:p w:rsidR="00331732" w:rsidRPr="00331732" w:rsidRDefault="00D46143" w:rsidP="00D46143">
            <w:pPr>
              <w:tabs>
                <w:tab w:val="left" w:pos="720"/>
                <w:tab w:val="left" w:pos="1080"/>
              </w:tabs>
              <w:spacing w:line="240" w:lineRule="auto"/>
              <w:ind w:left="113" w:right="113"/>
              <w:jc w:val="center"/>
              <w:rPr>
                <w:rFonts w:ascii="Times New Roman" w:hAnsi="Times New Roman"/>
                <w:sz w:val="24"/>
                <w:szCs w:val="24"/>
              </w:rPr>
            </w:pPr>
            <w:r>
              <w:rPr>
                <w:rFonts w:ascii="Times New Roman" w:hAnsi="Times New Roman"/>
                <w:sz w:val="24"/>
                <w:szCs w:val="24"/>
                <w:lang w:val="kk-KZ"/>
              </w:rPr>
              <w:t>Ж</w:t>
            </w:r>
            <w:proofErr w:type="spellStart"/>
            <w:r w:rsidR="00331732" w:rsidRPr="00331732">
              <w:rPr>
                <w:rFonts w:ascii="Times New Roman" w:hAnsi="Times New Roman"/>
                <w:sz w:val="24"/>
                <w:szCs w:val="24"/>
              </w:rPr>
              <w:t>алпы</w:t>
            </w:r>
            <w:proofErr w:type="spellEnd"/>
            <w:r w:rsidR="00331732" w:rsidRPr="00331732">
              <w:rPr>
                <w:rFonts w:ascii="Times New Roman" w:hAnsi="Times New Roman"/>
                <w:sz w:val="24"/>
                <w:szCs w:val="24"/>
              </w:rPr>
              <w:t xml:space="preserve"> </w:t>
            </w:r>
            <w:r>
              <w:rPr>
                <w:rFonts w:ascii="Times New Roman" w:hAnsi="Times New Roman"/>
                <w:sz w:val="24"/>
                <w:szCs w:val="24"/>
                <w:lang w:val="kk-KZ"/>
              </w:rPr>
              <w:t>о</w:t>
            </w:r>
            <w:r w:rsidRPr="00331732">
              <w:rPr>
                <w:rFonts w:ascii="Times New Roman" w:hAnsi="Times New Roman"/>
                <w:sz w:val="24"/>
                <w:szCs w:val="24"/>
              </w:rPr>
              <w:t xml:space="preserve">рта </w:t>
            </w:r>
            <w:proofErr w:type="spellStart"/>
            <w:r w:rsidR="00331732" w:rsidRPr="00331732">
              <w:rPr>
                <w:rFonts w:ascii="Times New Roman" w:hAnsi="Times New Roman"/>
                <w:sz w:val="24"/>
                <w:szCs w:val="24"/>
              </w:rPr>
              <w:t>білім</w:t>
            </w:r>
            <w:proofErr w:type="spellEnd"/>
            <w:r w:rsidR="00331732" w:rsidRPr="00331732">
              <w:rPr>
                <w:rFonts w:ascii="Times New Roman" w:hAnsi="Times New Roman"/>
                <w:sz w:val="24"/>
                <w:szCs w:val="24"/>
              </w:rPr>
              <w:t xml:space="preserve"> </w:t>
            </w:r>
            <w:proofErr w:type="spellStart"/>
            <w:r w:rsidR="00331732" w:rsidRPr="00331732">
              <w:rPr>
                <w:rFonts w:ascii="Times New Roman" w:hAnsi="Times New Roman"/>
                <w:sz w:val="24"/>
                <w:szCs w:val="24"/>
              </w:rPr>
              <w:t>базасында</w:t>
            </w:r>
            <w:proofErr w:type="spellEnd"/>
          </w:p>
        </w:tc>
        <w:tc>
          <w:tcPr>
            <w:tcW w:w="1510" w:type="dxa"/>
            <w:vAlign w:val="center"/>
          </w:tcPr>
          <w:p w:rsidR="00331732" w:rsidRPr="00331732" w:rsidRDefault="00331732" w:rsidP="00331732">
            <w:pPr>
              <w:tabs>
                <w:tab w:val="left" w:pos="720"/>
                <w:tab w:val="left" w:pos="1080"/>
              </w:tabs>
              <w:spacing w:line="240" w:lineRule="auto"/>
              <w:ind w:left="113" w:right="113"/>
              <w:jc w:val="center"/>
              <w:rPr>
                <w:rFonts w:ascii="Times New Roman" w:hAnsi="Times New Roman"/>
                <w:sz w:val="24"/>
                <w:szCs w:val="24"/>
              </w:rPr>
            </w:pPr>
            <w:r w:rsidRPr="00331732">
              <w:rPr>
                <w:rFonts w:ascii="Times New Roman" w:hAnsi="Times New Roman"/>
                <w:sz w:val="24"/>
                <w:szCs w:val="24"/>
              </w:rPr>
              <w:t>Барлығы</w:t>
            </w:r>
          </w:p>
        </w:tc>
      </w:tr>
      <w:tr w:rsidR="00F926AD" w:rsidRPr="00D71F9B" w:rsidTr="00331732">
        <w:tc>
          <w:tcPr>
            <w:tcW w:w="1701" w:type="dxa"/>
          </w:tcPr>
          <w:p w:rsidR="00F926AD" w:rsidRPr="00D71F9B" w:rsidRDefault="00F926AD" w:rsidP="00F926AD">
            <w:pPr>
              <w:tabs>
                <w:tab w:val="left" w:pos="720"/>
                <w:tab w:val="left" w:pos="1080"/>
              </w:tabs>
              <w:spacing w:line="240" w:lineRule="auto"/>
              <w:jc w:val="center"/>
              <w:rPr>
                <w:rFonts w:ascii="Times New Roman" w:hAnsi="Times New Roman"/>
                <w:bCs/>
                <w:kern w:val="1"/>
                <w:sz w:val="26"/>
                <w:szCs w:val="26"/>
              </w:rPr>
            </w:pPr>
            <w:r w:rsidRPr="00D71F9B">
              <w:rPr>
                <w:rFonts w:ascii="Times New Roman" w:hAnsi="Times New Roman"/>
                <w:bCs/>
                <w:kern w:val="1"/>
                <w:sz w:val="26"/>
                <w:szCs w:val="26"/>
              </w:rPr>
              <w:t>0516000</w:t>
            </w:r>
          </w:p>
        </w:tc>
        <w:tc>
          <w:tcPr>
            <w:tcW w:w="3686" w:type="dxa"/>
          </w:tcPr>
          <w:p w:rsidR="00F926AD" w:rsidRPr="00331732" w:rsidRDefault="00F926AD" w:rsidP="00F926AD">
            <w:pPr>
              <w:tabs>
                <w:tab w:val="left" w:pos="720"/>
                <w:tab w:val="left" w:pos="1080"/>
              </w:tabs>
              <w:rPr>
                <w:rFonts w:ascii="Times New Roman" w:hAnsi="Times New Roman"/>
                <w:sz w:val="26"/>
                <w:szCs w:val="26"/>
              </w:rPr>
            </w:pPr>
            <w:r w:rsidRPr="00331732">
              <w:rPr>
                <w:rFonts w:ascii="Times New Roman" w:hAnsi="Times New Roman"/>
                <w:sz w:val="26"/>
                <w:szCs w:val="26"/>
              </w:rPr>
              <w:t>«Қаржы» (салалар бойынша)</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20</w:t>
            </w:r>
          </w:p>
        </w:tc>
        <w:tc>
          <w:tcPr>
            <w:tcW w:w="1701" w:type="dxa"/>
          </w:tcPr>
          <w:p w:rsidR="00F926AD" w:rsidRPr="00B05F13" w:rsidRDefault="00F926AD" w:rsidP="00F926AD">
            <w:pPr>
              <w:tabs>
                <w:tab w:val="left" w:pos="720"/>
                <w:tab w:val="left" w:pos="1080"/>
              </w:tabs>
              <w:jc w:val="center"/>
              <w:rPr>
                <w:sz w:val="26"/>
                <w:szCs w:val="26"/>
              </w:rPr>
            </w:pPr>
            <w:r>
              <w:rPr>
                <w:sz w:val="26"/>
                <w:szCs w:val="26"/>
              </w:rPr>
              <w:t>10</w:t>
            </w:r>
          </w:p>
        </w:tc>
        <w:tc>
          <w:tcPr>
            <w:tcW w:w="1510" w:type="dxa"/>
          </w:tcPr>
          <w:p w:rsidR="00F926AD" w:rsidRPr="00922B84" w:rsidRDefault="00F926AD" w:rsidP="00F926AD">
            <w:pPr>
              <w:tabs>
                <w:tab w:val="left" w:pos="720"/>
                <w:tab w:val="left" w:pos="1080"/>
              </w:tabs>
              <w:jc w:val="center"/>
              <w:rPr>
                <w:sz w:val="26"/>
                <w:szCs w:val="26"/>
              </w:rPr>
            </w:pPr>
            <w:r>
              <w:rPr>
                <w:sz w:val="26"/>
                <w:szCs w:val="26"/>
              </w:rPr>
              <w:t>3</w:t>
            </w:r>
            <w:r w:rsidRPr="00922B84">
              <w:rPr>
                <w:sz w:val="26"/>
                <w:szCs w:val="26"/>
              </w:rPr>
              <w:t>0</w:t>
            </w:r>
          </w:p>
        </w:tc>
      </w:tr>
      <w:tr w:rsidR="00F926AD" w:rsidRPr="00D71F9B" w:rsidTr="00331732">
        <w:tc>
          <w:tcPr>
            <w:tcW w:w="1701" w:type="dxa"/>
          </w:tcPr>
          <w:p w:rsidR="00F926AD" w:rsidRPr="00D71F9B" w:rsidRDefault="00F926AD" w:rsidP="00F926AD">
            <w:pPr>
              <w:tabs>
                <w:tab w:val="left" w:pos="720"/>
                <w:tab w:val="left" w:pos="1080"/>
              </w:tabs>
              <w:spacing w:line="240" w:lineRule="auto"/>
              <w:jc w:val="center"/>
              <w:rPr>
                <w:rFonts w:ascii="Times New Roman" w:hAnsi="Times New Roman"/>
                <w:bCs/>
                <w:sz w:val="26"/>
                <w:szCs w:val="26"/>
              </w:rPr>
            </w:pPr>
            <w:r w:rsidRPr="00D71F9B">
              <w:rPr>
                <w:rFonts w:ascii="Times New Roman" w:hAnsi="Times New Roman"/>
                <w:bCs/>
                <w:sz w:val="26"/>
                <w:szCs w:val="26"/>
              </w:rPr>
              <w:t>0201000</w:t>
            </w:r>
          </w:p>
        </w:tc>
        <w:tc>
          <w:tcPr>
            <w:tcW w:w="3686" w:type="dxa"/>
          </w:tcPr>
          <w:p w:rsidR="00F926AD" w:rsidRPr="00331732" w:rsidRDefault="00F926AD" w:rsidP="00F926AD">
            <w:pPr>
              <w:tabs>
                <w:tab w:val="left" w:pos="720"/>
                <w:tab w:val="left" w:pos="1080"/>
              </w:tabs>
              <w:rPr>
                <w:rFonts w:ascii="Times New Roman" w:hAnsi="Times New Roman"/>
                <w:sz w:val="26"/>
                <w:szCs w:val="26"/>
              </w:rPr>
            </w:pPr>
            <w:r w:rsidRPr="00331732">
              <w:rPr>
                <w:rFonts w:ascii="Times New Roman" w:hAnsi="Times New Roman"/>
                <w:sz w:val="26"/>
                <w:szCs w:val="26"/>
              </w:rPr>
              <w:t>«Құқықтану»</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20</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10</w:t>
            </w:r>
          </w:p>
        </w:tc>
        <w:tc>
          <w:tcPr>
            <w:tcW w:w="1510" w:type="dxa"/>
          </w:tcPr>
          <w:p w:rsidR="00F926AD" w:rsidRPr="00922B84" w:rsidRDefault="00F926AD" w:rsidP="00F926AD">
            <w:pPr>
              <w:tabs>
                <w:tab w:val="left" w:pos="720"/>
                <w:tab w:val="left" w:pos="1080"/>
              </w:tabs>
              <w:jc w:val="center"/>
              <w:rPr>
                <w:sz w:val="26"/>
                <w:szCs w:val="26"/>
              </w:rPr>
            </w:pPr>
            <w:r w:rsidRPr="00922B84">
              <w:rPr>
                <w:sz w:val="26"/>
                <w:szCs w:val="26"/>
              </w:rPr>
              <w:t>30</w:t>
            </w:r>
          </w:p>
        </w:tc>
      </w:tr>
      <w:tr w:rsidR="00F926AD" w:rsidRPr="00D71F9B" w:rsidTr="00331732">
        <w:tc>
          <w:tcPr>
            <w:tcW w:w="1701" w:type="dxa"/>
          </w:tcPr>
          <w:p w:rsidR="00F926AD" w:rsidRPr="00D71F9B" w:rsidRDefault="00F926AD" w:rsidP="00F926AD">
            <w:pPr>
              <w:tabs>
                <w:tab w:val="left" w:pos="720"/>
                <w:tab w:val="left" w:pos="1080"/>
              </w:tabs>
              <w:spacing w:line="240" w:lineRule="auto"/>
              <w:ind w:left="-57" w:right="-57"/>
              <w:jc w:val="center"/>
              <w:rPr>
                <w:rFonts w:ascii="Times New Roman" w:hAnsi="Times New Roman"/>
                <w:sz w:val="26"/>
                <w:szCs w:val="26"/>
              </w:rPr>
            </w:pPr>
            <w:r w:rsidRPr="00D71F9B">
              <w:rPr>
                <w:rFonts w:ascii="Times New Roman" w:hAnsi="Times New Roman"/>
                <w:sz w:val="26"/>
                <w:szCs w:val="26"/>
              </w:rPr>
              <w:t>0501000</w:t>
            </w:r>
          </w:p>
        </w:tc>
        <w:tc>
          <w:tcPr>
            <w:tcW w:w="3686" w:type="dxa"/>
          </w:tcPr>
          <w:p w:rsidR="00F926AD" w:rsidRPr="00D71F9B" w:rsidRDefault="00F926AD" w:rsidP="00F926AD">
            <w:pPr>
              <w:tabs>
                <w:tab w:val="left" w:pos="720"/>
                <w:tab w:val="left" w:pos="1080"/>
              </w:tabs>
              <w:spacing w:line="240" w:lineRule="auto"/>
              <w:rPr>
                <w:rFonts w:ascii="Times New Roman" w:hAnsi="Times New Roman"/>
                <w:sz w:val="26"/>
                <w:szCs w:val="26"/>
              </w:rPr>
            </w:pPr>
            <w:r w:rsidRPr="00331732">
              <w:rPr>
                <w:rFonts w:ascii="Times New Roman" w:hAnsi="Times New Roman"/>
                <w:sz w:val="26"/>
                <w:szCs w:val="26"/>
              </w:rPr>
              <w:t>«Әлеуметтік жұмыс»</w:t>
            </w:r>
          </w:p>
        </w:tc>
        <w:tc>
          <w:tcPr>
            <w:tcW w:w="1701" w:type="dxa"/>
          </w:tcPr>
          <w:p w:rsidR="00F926AD" w:rsidRPr="00922B84" w:rsidRDefault="00F926AD" w:rsidP="00F926AD">
            <w:pPr>
              <w:tabs>
                <w:tab w:val="left" w:pos="720"/>
                <w:tab w:val="left" w:pos="1080"/>
              </w:tabs>
              <w:jc w:val="center"/>
              <w:rPr>
                <w:sz w:val="26"/>
                <w:szCs w:val="26"/>
              </w:rPr>
            </w:pPr>
            <w:r>
              <w:rPr>
                <w:sz w:val="26"/>
                <w:szCs w:val="26"/>
              </w:rPr>
              <w:t>15</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10</w:t>
            </w:r>
          </w:p>
        </w:tc>
        <w:tc>
          <w:tcPr>
            <w:tcW w:w="1510" w:type="dxa"/>
          </w:tcPr>
          <w:p w:rsidR="00F926AD" w:rsidRPr="00922B84" w:rsidRDefault="00F926AD" w:rsidP="00F926AD">
            <w:pPr>
              <w:tabs>
                <w:tab w:val="left" w:pos="720"/>
                <w:tab w:val="left" w:pos="1080"/>
              </w:tabs>
              <w:jc w:val="center"/>
              <w:rPr>
                <w:sz w:val="26"/>
                <w:szCs w:val="26"/>
              </w:rPr>
            </w:pPr>
            <w:r>
              <w:rPr>
                <w:sz w:val="26"/>
                <w:szCs w:val="26"/>
              </w:rPr>
              <w:t>25</w:t>
            </w:r>
          </w:p>
        </w:tc>
      </w:tr>
      <w:tr w:rsidR="00F926AD" w:rsidRPr="00D71F9B" w:rsidTr="00331732">
        <w:trPr>
          <w:trHeight w:val="475"/>
        </w:trPr>
        <w:tc>
          <w:tcPr>
            <w:tcW w:w="1701" w:type="dxa"/>
          </w:tcPr>
          <w:p w:rsidR="00F926AD" w:rsidRPr="00D71F9B" w:rsidRDefault="00F926AD" w:rsidP="00F926AD">
            <w:pPr>
              <w:tabs>
                <w:tab w:val="left" w:pos="720"/>
                <w:tab w:val="left" w:pos="1080"/>
              </w:tabs>
              <w:spacing w:line="240" w:lineRule="auto"/>
              <w:ind w:left="-57" w:right="-57"/>
              <w:jc w:val="center"/>
              <w:rPr>
                <w:rFonts w:ascii="Times New Roman" w:hAnsi="Times New Roman"/>
                <w:sz w:val="26"/>
                <w:szCs w:val="26"/>
              </w:rPr>
            </w:pPr>
            <w:r w:rsidRPr="00D71F9B">
              <w:rPr>
                <w:rFonts w:ascii="Times New Roman" w:hAnsi="Times New Roman"/>
                <w:sz w:val="26"/>
                <w:szCs w:val="26"/>
              </w:rPr>
              <w:t>1306000</w:t>
            </w:r>
          </w:p>
        </w:tc>
        <w:tc>
          <w:tcPr>
            <w:tcW w:w="3686" w:type="dxa"/>
          </w:tcPr>
          <w:p w:rsidR="00F926AD" w:rsidRPr="00D71F9B" w:rsidRDefault="00F926AD" w:rsidP="00F926AD">
            <w:pPr>
              <w:tabs>
                <w:tab w:val="left" w:pos="720"/>
                <w:tab w:val="left" w:pos="1080"/>
              </w:tabs>
              <w:spacing w:line="240" w:lineRule="auto"/>
              <w:rPr>
                <w:rFonts w:ascii="Times New Roman" w:hAnsi="Times New Roman"/>
                <w:sz w:val="26"/>
                <w:szCs w:val="26"/>
              </w:rPr>
            </w:pPr>
            <w:r w:rsidRPr="00331732">
              <w:rPr>
                <w:rFonts w:ascii="Times New Roman" w:hAnsi="Times New Roman"/>
                <w:sz w:val="26"/>
                <w:szCs w:val="26"/>
              </w:rPr>
              <w:t xml:space="preserve">«Радиоэлектроника </w:t>
            </w:r>
            <w:proofErr w:type="spellStart"/>
            <w:r w:rsidRPr="00331732">
              <w:rPr>
                <w:rFonts w:ascii="Times New Roman" w:hAnsi="Times New Roman"/>
                <w:sz w:val="26"/>
                <w:szCs w:val="26"/>
              </w:rPr>
              <w:t>және</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байланыс</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түрлері</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бойынша</w:t>
            </w:r>
            <w:proofErr w:type="spellEnd"/>
            <w:r w:rsidRPr="00331732">
              <w:rPr>
                <w:rFonts w:ascii="Times New Roman" w:hAnsi="Times New Roman"/>
                <w:sz w:val="26"/>
                <w:szCs w:val="26"/>
              </w:rPr>
              <w:t>)»</w:t>
            </w:r>
          </w:p>
        </w:tc>
        <w:tc>
          <w:tcPr>
            <w:tcW w:w="1701" w:type="dxa"/>
          </w:tcPr>
          <w:p w:rsidR="00F926AD" w:rsidRPr="00922B84" w:rsidRDefault="00F926AD" w:rsidP="00F926AD">
            <w:pPr>
              <w:tabs>
                <w:tab w:val="left" w:pos="720"/>
                <w:tab w:val="left" w:pos="1080"/>
              </w:tabs>
              <w:jc w:val="center"/>
              <w:rPr>
                <w:sz w:val="26"/>
                <w:szCs w:val="26"/>
              </w:rPr>
            </w:pPr>
            <w:r>
              <w:rPr>
                <w:sz w:val="26"/>
                <w:szCs w:val="26"/>
              </w:rPr>
              <w:t>20</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10</w:t>
            </w:r>
          </w:p>
        </w:tc>
        <w:tc>
          <w:tcPr>
            <w:tcW w:w="1510" w:type="dxa"/>
          </w:tcPr>
          <w:p w:rsidR="00F926AD" w:rsidRPr="00922B84" w:rsidRDefault="00F926AD" w:rsidP="00F926AD">
            <w:pPr>
              <w:tabs>
                <w:tab w:val="left" w:pos="720"/>
                <w:tab w:val="left" w:pos="1080"/>
              </w:tabs>
              <w:jc w:val="center"/>
              <w:rPr>
                <w:sz w:val="26"/>
                <w:szCs w:val="26"/>
              </w:rPr>
            </w:pPr>
            <w:r>
              <w:rPr>
                <w:sz w:val="26"/>
                <w:szCs w:val="26"/>
              </w:rPr>
              <w:t>3</w:t>
            </w:r>
            <w:r w:rsidRPr="00922B84">
              <w:rPr>
                <w:sz w:val="26"/>
                <w:szCs w:val="26"/>
              </w:rPr>
              <w:t>0</w:t>
            </w:r>
          </w:p>
        </w:tc>
      </w:tr>
      <w:tr w:rsidR="00F926AD" w:rsidRPr="00D71F9B" w:rsidTr="00331732">
        <w:trPr>
          <w:trHeight w:val="475"/>
        </w:trPr>
        <w:tc>
          <w:tcPr>
            <w:tcW w:w="1701" w:type="dxa"/>
          </w:tcPr>
          <w:p w:rsidR="00F926AD" w:rsidRPr="00331732" w:rsidRDefault="00F926AD" w:rsidP="00F926AD">
            <w:pPr>
              <w:tabs>
                <w:tab w:val="left" w:pos="720"/>
                <w:tab w:val="left" w:pos="1080"/>
              </w:tabs>
              <w:spacing w:line="240" w:lineRule="auto"/>
              <w:ind w:left="-57" w:right="-57"/>
              <w:jc w:val="center"/>
              <w:rPr>
                <w:rFonts w:ascii="Times New Roman" w:hAnsi="Times New Roman"/>
                <w:sz w:val="26"/>
                <w:szCs w:val="26"/>
                <w:lang w:val="kk-KZ"/>
              </w:rPr>
            </w:pPr>
            <w:r w:rsidRPr="00D71F9B">
              <w:rPr>
                <w:rFonts w:ascii="Times New Roman" w:hAnsi="Times New Roman"/>
                <w:sz w:val="26"/>
                <w:szCs w:val="26"/>
              </w:rPr>
              <w:t>0402000</w:t>
            </w:r>
          </w:p>
        </w:tc>
        <w:tc>
          <w:tcPr>
            <w:tcW w:w="3686" w:type="dxa"/>
          </w:tcPr>
          <w:p w:rsidR="00F926AD" w:rsidRPr="00D71F9B" w:rsidRDefault="00F926AD" w:rsidP="00F926AD">
            <w:pPr>
              <w:tabs>
                <w:tab w:val="left" w:pos="720"/>
                <w:tab w:val="left" w:pos="1080"/>
              </w:tabs>
              <w:spacing w:line="240" w:lineRule="auto"/>
              <w:rPr>
                <w:rFonts w:ascii="Times New Roman" w:hAnsi="Times New Roman"/>
                <w:sz w:val="26"/>
                <w:szCs w:val="26"/>
              </w:rPr>
            </w:pPr>
            <w:r w:rsidRPr="00D71F9B">
              <w:rPr>
                <w:rFonts w:ascii="Times New Roman" w:hAnsi="Times New Roman"/>
                <w:sz w:val="26"/>
                <w:szCs w:val="26"/>
              </w:rPr>
              <w:t xml:space="preserve"> </w:t>
            </w:r>
            <w:r w:rsidRPr="00331732">
              <w:rPr>
                <w:rFonts w:ascii="Times New Roman" w:hAnsi="Times New Roman"/>
                <w:sz w:val="26"/>
                <w:szCs w:val="26"/>
              </w:rPr>
              <w:t xml:space="preserve">«Дизайн (профиль </w:t>
            </w:r>
            <w:proofErr w:type="spellStart"/>
            <w:r w:rsidRPr="00331732">
              <w:rPr>
                <w:rFonts w:ascii="Times New Roman" w:hAnsi="Times New Roman"/>
                <w:sz w:val="26"/>
                <w:szCs w:val="26"/>
              </w:rPr>
              <w:t>бойынша</w:t>
            </w:r>
            <w:proofErr w:type="spellEnd"/>
            <w:r w:rsidRPr="00331732">
              <w:rPr>
                <w:rFonts w:ascii="Times New Roman" w:hAnsi="Times New Roman"/>
                <w:sz w:val="26"/>
                <w:szCs w:val="26"/>
              </w:rPr>
              <w:t>)»</w:t>
            </w:r>
          </w:p>
        </w:tc>
        <w:tc>
          <w:tcPr>
            <w:tcW w:w="1701" w:type="dxa"/>
          </w:tcPr>
          <w:p w:rsidR="00F926AD" w:rsidRPr="00922B84" w:rsidRDefault="00F926AD" w:rsidP="00F926AD">
            <w:pPr>
              <w:tabs>
                <w:tab w:val="left" w:pos="720"/>
                <w:tab w:val="left" w:pos="1080"/>
              </w:tabs>
              <w:jc w:val="center"/>
              <w:rPr>
                <w:sz w:val="26"/>
                <w:szCs w:val="26"/>
              </w:rPr>
            </w:pPr>
            <w:r w:rsidRPr="00922B84">
              <w:rPr>
                <w:sz w:val="26"/>
                <w:szCs w:val="26"/>
              </w:rPr>
              <w:t>20</w:t>
            </w:r>
          </w:p>
        </w:tc>
        <w:tc>
          <w:tcPr>
            <w:tcW w:w="1701" w:type="dxa"/>
          </w:tcPr>
          <w:p w:rsidR="00F926AD" w:rsidRPr="00922B84" w:rsidRDefault="00F926AD" w:rsidP="00F926AD">
            <w:pPr>
              <w:tabs>
                <w:tab w:val="left" w:pos="720"/>
                <w:tab w:val="left" w:pos="1080"/>
              </w:tabs>
              <w:jc w:val="center"/>
              <w:rPr>
                <w:sz w:val="26"/>
                <w:szCs w:val="26"/>
              </w:rPr>
            </w:pPr>
          </w:p>
        </w:tc>
        <w:tc>
          <w:tcPr>
            <w:tcW w:w="1510" w:type="dxa"/>
          </w:tcPr>
          <w:p w:rsidR="00F926AD" w:rsidRPr="00922B84" w:rsidRDefault="00F926AD" w:rsidP="00F926AD">
            <w:pPr>
              <w:tabs>
                <w:tab w:val="left" w:pos="720"/>
                <w:tab w:val="left" w:pos="1080"/>
              </w:tabs>
              <w:jc w:val="center"/>
              <w:rPr>
                <w:sz w:val="26"/>
                <w:szCs w:val="26"/>
              </w:rPr>
            </w:pPr>
            <w:r w:rsidRPr="00922B84">
              <w:rPr>
                <w:sz w:val="26"/>
                <w:szCs w:val="26"/>
              </w:rPr>
              <w:t>20</w:t>
            </w:r>
          </w:p>
        </w:tc>
      </w:tr>
      <w:tr w:rsidR="00F926AD" w:rsidRPr="00D71F9B" w:rsidTr="00331732">
        <w:trPr>
          <w:trHeight w:val="475"/>
        </w:trPr>
        <w:tc>
          <w:tcPr>
            <w:tcW w:w="5387" w:type="dxa"/>
            <w:gridSpan w:val="2"/>
          </w:tcPr>
          <w:p w:rsidR="00F926AD" w:rsidRPr="00D71F9B" w:rsidRDefault="00F926AD" w:rsidP="00F926AD">
            <w:pPr>
              <w:tabs>
                <w:tab w:val="left" w:pos="720"/>
                <w:tab w:val="left" w:pos="1080"/>
              </w:tabs>
              <w:spacing w:line="240" w:lineRule="auto"/>
              <w:jc w:val="both"/>
              <w:rPr>
                <w:rFonts w:ascii="Times New Roman" w:hAnsi="Times New Roman"/>
                <w:sz w:val="26"/>
                <w:szCs w:val="26"/>
              </w:rPr>
            </w:pPr>
            <w:r w:rsidRPr="00331732">
              <w:rPr>
                <w:rFonts w:ascii="Times New Roman" w:hAnsi="Times New Roman"/>
                <w:sz w:val="26"/>
                <w:szCs w:val="26"/>
              </w:rPr>
              <w:t>Барлығы</w:t>
            </w:r>
          </w:p>
        </w:tc>
        <w:tc>
          <w:tcPr>
            <w:tcW w:w="1701" w:type="dxa"/>
          </w:tcPr>
          <w:p w:rsidR="00F926AD" w:rsidRPr="00D71F9B" w:rsidRDefault="00F926AD" w:rsidP="00F926AD">
            <w:pPr>
              <w:tabs>
                <w:tab w:val="left" w:pos="720"/>
                <w:tab w:val="left" w:pos="1080"/>
              </w:tabs>
              <w:spacing w:line="240" w:lineRule="auto"/>
              <w:jc w:val="center"/>
              <w:rPr>
                <w:rFonts w:ascii="Times New Roman" w:hAnsi="Times New Roman"/>
                <w:b/>
                <w:sz w:val="26"/>
                <w:szCs w:val="26"/>
              </w:rPr>
            </w:pPr>
            <w:r w:rsidRPr="00D71F9B">
              <w:rPr>
                <w:rFonts w:ascii="Times New Roman" w:hAnsi="Times New Roman"/>
                <w:b/>
                <w:sz w:val="26"/>
                <w:szCs w:val="26"/>
              </w:rPr>
              <w:t>80</w:t>
            </w:r>
          </w:p>
        </w:tc>
        <w:tc>
          <w:tcPr>
            <w:tcW w:w="1701" w:type="dxa"/>
          </w:tcPr>
          <w:p w:rsidR="00F926AD" w:rsidRPr="002F6B35" w:rsidRDefault="00F926AD" w:rsidP="00F926AD">
            <w:pPr>
              <w:tabs>
                <w:tab w:val="left" w:pos="720"/>
                <w:tab w:val="left" w:pos="1080"/>
              </w:tabs>
              <w:jc w:val="center"/>
              <w:rPr>
                <w:b/>
                <w:sz w:val="26"/>
                <w:szCs w:val="26"/>
              </w:rPr>
            </w:pPr>
            <w:r>
              <w:rPr>
                <w:b/>
                <w:sz w:val="26"/>
                <w:szCs w:val="26"/>
              </w:rPr>
              <w:t>95</w:t>
            </w:r>
          </w:p>
        </w:tc>
        <w:tc>
          <w:tcPr>
            <w:tcW w:w="1510" w:type="dxa"/>
          </w:tcPr>
          <w:p w:rsidR="00F926AD" w:rsidRPr="002F6B35" w:rsidRDefault="00F926AD" w:rsidP="00F926AD">
            <w:pPr>
              <w:tabs>
                <w:tab w:val="left" w:pos="720"/>
                <w:tab w:val="left" w:pos="1080"/>
              </w:tabs>
              <w:jc w:val="center"/>
              <w:rPr>
                <w:b/>
                <w:sz w:val="26"/>
                <w:szCs w:val="26"/>
              </w:rPr>
            </w:pPr>
            <w:r>
              <w:rPr>
                <w:b/>
                <w:sz w:val="26"/>
                <w:szCs w:val="26"/>
              </w:rPr>
              <w:t>135</w:t>
            </w:r>
          </w:p>
        </w:tc>
      </w:tr>
    </w:tbl>
    <w:p w:rsidR="00D71F9B" w:rsidRPr="00D71F9B" w:rsidRDefault="00D71F9B" w:rsidP="00D71F9B">
      <w:pPr>
        <w:spacing w:line="240" w:lineRule="auto"/>
        <w:ind w:left="1080"/>
        <w:jc w:val="both"/>
        <w:rPr>
          <w:rFonts w:ascii="Times New Roman" w:hAnsi="Times New Roman"/>
          <w:sz w:val="28"/>
          <w:szCs w:val="28"/>
        </w:rPr>
      </w:pPr>
    </w:p>
    <w:p w:rsidR="00D71F9B" w:rsidRPr="00D71F9B" w:rsidRDefault="00F926AD" w:rsidP="00D46143">
      <w:pPr>
        <w:rPr>
          <w:rFonts w:ascii="Times New Roman" w:hAnsi="Times New Roman"/>
          <w:sz w:val="28"/>
          <w:szCs w:val="28"/>
        </w:rPr>
      </w:pPr>
      <w:r>
        <w:rPr>
          <w:rFonts w:ascii="Times New Roman" w:hAnsi="Times New Roman"/>
          <w:sz w:val="28"/>
          <w:szCs w:val="28"/>
        </w:rPr>
        <w:t>2</w:t>
      </w:r>
      <w:r w:rsidR="00D71F9B" w:rsidRPr="00D71F9B">
        <w:rPr>
          <w:rFonts w:ascii="Times New Roman" w:hAnsi="Times New Roman"/>
          <w:sz w:val="28"/>
          <w:szCs w:val="28"/>
        </w:rPr>
        <w:tab/>
      </w:r>
      <w:proofErr w:type="spellStart"/>
      <w:r w:rsidR="00D46143" w:rsidRPr="00D46143">
        <w:rPr>
          <w:rFonts w:ascii="Times New Roman" w:hAnsi="Times New Roman"/>
          <w:sz w:val="28"/>
          <w:szCs w:val="28"/>
        </w:rPr>
        <w:t>Оқу</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түрі</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сырттай</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бөлім</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келісім</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шарт</w:t>
      </w:r>
      <w:proofErr w:type="spellEnd"/>
      <w:r w:rsidR="00D46143" w:rsidRPr="00D46143">
        <w:rPr>
          <w:rFonts w:ascii="Times New Roman" w:hAnsi="Times New Roman"/>
          <w:sz w:val="28"/>
          <w:szCs w:val="28"/>
        </w:rPr>
        <w:t xml:space="preserve"> </w:t>
      </w:r>
      <w:proofErr w:type="spellStart"/>
      <w:r w:rsidR="00D46143" w:rsidRPr="00D46143">
        <w:rPr>
          <w:rFonts w:ascii="Times New Roman" w:hAnsi="Times New Roman"/>
          <w:sz w:val="28"/>
          <w:szCs w:val="28"/>
        </w:rPr>
        <w:t>негізінде</w:t>
      </w:r>
      <w:proofErr w:type="spellEnd"/>
      <w:r w:rsidR="00D46143" w:rsidRPr="00D46143">
        <w:rPr>
          <w:rFonts w:ascii="Times New Roman" w:hAnsi="Times New Roman"/>
          <w:sz w:val="28"/>
          <w:szCs w:val="28"/>
        </w:rPr>
        <w:t>)</w:t>
      </w:r>
    </w:p>
    <w:tbl>
      <w:tblPr>
        <w:tblW w:w="9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780"/>
        <w:gridCol w:w="3060"/>
        <w:gridCol w:w="1440"/>
      </w:tblGrid>
      <w:tr w:rsidR="00D46143" w:rsidRPr="00D46143" w:rsidTr="00D46143">
        <w:trPr>
          <w:trHeight w:val="1126"/>
        </w:trPr>
        <w:tc>
          <w:tcPr>
            <w:tcW w:w="1701" w:type="dxa"/>
            <w:tcBorders>
              <w:top w:val="single" w:sz="4" w:space="0" w:color="auto"/>
              <w:left w:val="single" w:sz="4" w:space="0" w:color="auto"/>
              <w:right w:val="single" w:sz="4" w:space="0" w:color="auto"/>
              <w:tr2bl w:val="nil"/>
            </w:tcBorders>
            <w:vAlign w:val="center"/>
          </w:tcPr>
          <w:p w:rsidR="00D46143" w:rsidRPr="00D46143" w:rsidRDefault="00D46143" w:rsidP="00D85C64">
            <w:pPr>
              <w:tabs>
                <w:tab w:val="left" w:pos="720"/>
                <w:tab w:val="left" w:pos="1080"/>
              </w:tabs>
              <w:jc w:val="center"/>
              <w:rPr>
                <w:rFonts w:ascii="Times New Roman" w:hAnsi="Times New Roman"/>
                <w:sz w:val="24"/>
                <w:szCs w:val="24"/>
                <w:lang w:val="kk-KZ"/>
              </w:rPr>
            </w:pPr>
            <w:r w:rsidRPr="00D46143">
              <w:rPr>
                <w:rFonts w:ascii="Times New Roman" w:hAnsi="Times New Roman"/>
                <w:sz w:val="24"/>
                <w:szCs w:val="24"/>
                <w:lang w:val="kk-KZ"/>
              </w:rPr>
              <w:t>Мамандық шифрі</w:t>
            </w:r>
          </w:p>
        </w:tc>
        <w:tc>
          <w:tcPr>
            <w:tcW w:w="3780" w:type="dxa"/>
            <w:tcBorders>
              <w:left w:val="single" w:sz="4" w:space="0" w:color="auto"/>
            </w:tcBorders>
            <w:vAlign w:val="center"/>
          </w:tcPr>
          <w:p w:rsidR="00D46143" w:rsidRPr="00D46143" w:rsidRDefault="00D46143" w:rsidP="00D85C64">
            <w:pPr>
              <w:tabs>
                <w:tab w:val="left" w:pos="720"/>
                <w:tab w:val="left" w:pos="1080"/>
              </w:tabs>
              <w:rPr>
                <w:rFonts w:ascii="Times New Roman" w:hAnsi="Times New Roman"/>
                <w:sz w:val="24"/>
                <w:szCs w:val="24"/>
                <w:lang w:val="kk-KZ"/>
              </w:rPr>
            </w:pPr>
          </w:p>
          <w:p w:rsidR="00D46143" w:rsidRPr="00D46143" w:rsidRDefault="00D46143" w:rsidP="00D85C64">
            <w:pPr>
              <w:tabs>
                <w:tab w:val="left" w:pos="972"/>
                <w:tab w:val="left" w:pos="1080"/>
              </w:tabs>
              <w:ind w:left="-57" w:right="-57"/>
              <w:jc w:val="center"/>
              <w:rPr>
                <w:rFonts w:ascii="Times New Roman" w:hAnsi="Times New Roman"/>
                <w:sz w:val="24"/>
                <w:szCs w:val="24"/>
                <w:lang w:val="kk-KZ"/>
              </w:rPr>
            </w:pPr>
            <w:r w:rsidRPr="00D46143">
              <w:rPr>
                <w:rFonts w:ascii="Times New Roman" w:hAnsi="Times New Roman"/>
                <w:sz w:val="24"/>
                <w:szCs w:val="24"/>
                <w:lang w:val="kk-KZ"/>
              </w:rPr>
              <w:t>Мамандықтар атауы</w:t>
            </w:r>
          </w:p>
          <w:p w:rsidR="00D46143" w:rsidRPr="00D46143" w:rsidRDefault="00D46143" w:rsidP="00D85C64">
            <w:pPr>
              <w:tabs>
                <w:tab w:val="left" w:pos="720"/>
                <w:tab w:val="left" w:pos="1080"/>
              </w:tabs>
              <w:ind w:left="-108" w:right="-108"/>
              <w:rPr>
                <w:rFonts w:ascii="Times New Roman" w:hAnsi="Times New Roman"/>
                <w:sz w:val="24"/>
                <w:szCs w:val="24"/>
                <w:lang w:val="kk-KZ"/>
              </w:rPr>
            </w:pPr>
          </w:p>
        </w:tc>
        <w:tc>
          <w:tcPr>
            <w:tcW w:w="3060" w:type="dxa"/>
            <w:vAlign w:val="center"/>
          </w:tcPr>
          <w:p w:rsidR="00D46143" w:rsidRPr="00B96754" w:rsidRDefault="00D46143" w:rsidP="00D85C64">
            <w:pPr>
              <w:tabs>
                <w:tab w:val="left" w:pos="720"/>
                <w:tab w:val="left" w:pos="1152"/>
              </w:tabs>
              <w:ind w:left="-57" w:right="-57" w:hanging="51"/>
              <w:jc w:val="center"/>
              <w:rPr>
                <w:sz w:val="28"/>
                <w:szCs w:val="28"/>
              </w:rPr>
            </w:pPr>
            <w:r>
              <w:rPr>
                <w:rFonts w:ascii="Times New Roman" w:hAnsi="Times New Roman"/>
                <w:sz w:val="24"/>
                <w:szCs w:val="24"/>
                <w:lang w:val="kk-KZ"/>
              </w:rPr>
              <w:t>Ж</w:t>
            </w:r>
            <w:proofErr w:type="spellStart"/>
            <w:r w:rsidRPr="00331732">
              <w:rPr>
                <w:rFonts w:ascii="Times New Roman" w:hAnsi="Times New Roman"/>
                <w:sz w:val="24"/>
                <w:szCs w:val="24"/>
              </w:rPr>
              <w:t>алпы</w:t>
            </w:r>
            <w:proofErr w:type="spellEnd"/>
            <w:r w:rsidRPr="00331732">
              <w:rPr>
                <w:rFonts w:ascii="Times New Roman" w:hAnsi="Times New Roman"/>
                <w:sz w:val="24"/>
                <w:szCs w:val="24"/>
              </w:rPr>
              <w:t xml:space="preserve"> </w:t>
            </w:r>
            <w:r>
              <w:rPr>
                <w:rFonts w:ascii="Times New Roman" w:hAnsi="Times New Roman"/>
                <w:sz w:val="24"/>
                <w:szCs w:val="24"/>
                <w:lang w:val="kk-KZ"/>
              </w:rPr>
              <w:t>о</w:t>
            </w:r>
            <w:r w:rsidRPr="00331732">
              <w:rPr>
                <w:rFonts w:ascii="Times New Roman" w:hAnsi="Times New Roman"/>
                <w:sz w:val="24"/>
                <w:szCs w:val="24"/>
              </w:rPr>
              <w:t xml:space="preserve">рта </w:t>
            </w:r>
            <w:proofErr w:type="spellStart"/>
            <w:r w:rsidRPr="00331732">
              <w:rPr>
                <w:rFonts w:ascii="Times New Roman" w:hAnsi="Times New Roman"/>
                <w:sz w:val="24"/>
                <w:szCs w:val="24"/>
              </w:rPr>
              <w:t>білім</w:t>
            </w:r>
            <w:proofErr w:type="spellEnd"/>
            <w:r w:rsidRPr="00331732">
              <w:rPr>
                <w:rFonts w:ascii="Times New Roman" w:hAnsi="Times New Roman"/>
                <w:sz w:val="24"/>
                <w:szCs w:val="24"/>
              </w:rPr>
              <w:t xml:space="preserve"> </w:t>
            </w:r>
            <w:proofErr w:type="spellStart"/>
            <w:r w:rsidRPr="00331732">
              <w:rPr>
                <w:rFonts w:ascii="Times New Roman" w:hAnsi="Times New Roman"/>
                <w:sz w:val="24"/>
                <w:szCs w:val="24"/>
              </w:rPr>
              <w:t>базасында</w:t>
            </w:r>
            <w:proofErr w:type="spellEnd"/>
          </w:p>
        </w:tc>
        <w:tc>
          <w:tcPr>
            <w:tcW w:w="1440" w:type="dxa"/>
            <w:vAlign w:val="center"/>
          </w:tcPr>
          <w:p w:rsidR="00D46143" w:rsidRPr="00D46143" w:rsidRDefault="00D46143" w:rsidP="00D85C64">
            <w:pPr>
              <w:tabs>
                <w:tab w:val="left" w:pos="720"/>
                <w:tab w:val="left" w:pos="1080"/>
              </w:tabs>
              <w:ind w:left="-57" w:right="-57"/>
              <w:jc w:val="center"/>
              <w:rPr>
                <w:rFonts w:ascii="Times New Roman" w:hAnsi="Times New Roman"/>
                <w:sz w:val="24"/>
                <w:szCs w:val="24"/>
                <w:lang w:val="kk-KZ"/>
              </w:rPr>
            </w:pPr>
            <w:r w:rsidRPr="00D46143">
              <w:rPr>
                <w:rFonts w:ascii="Times New Roman" w:hAnsi="Times New Roman"/>
                <w:sz w:val="24"/>
                <w:szCs w:val="24"/>
                <w:lang w:val="kk-KZ"/>
              </w:rPr>
              <w:t>Барлығы</w:t>
            </w:r>
          </w:p>
        </w:tc>
      </w:tr>
      <w:tr w:rsidR="00F926AD" w:rsidRPr="00D46143" w:rsidTr="00166914">
        <w:trPr>
          <w:trHeight w:val="429"/>
        </w:trPr>
        <w:tc>
          <w:tcPr>
            <w:tcW w:w="1701" w:type="dxa"/>
            <w:tcBorders>
              <w:top w:val="single" w:sz="4" w:space="0" w:color="auto"/>
              <w:left w:val="single" w:sz="4" w:space="0" w:color="auto"/>
              <w:right w:val="single" w:sz="4" w:space="0" w:color="auto"/>
              <w:tr2bl w:val="nil"/>
            </w:tcBorders>
            <w:vAlign w:val="center"/>
          </w:tcPr>
          <w:p w:rsidR="00F926AD" w:rsidRPr="00D46143" w:rsidRDefault="00F926AD" w:rsidP="00F926AD">
            <w:pPr>
              <w:tabs>
                <w:tab w:val="left" w:pos="720"/>
                <w:tab w:val="left" w:pos="1080"/>
              </w:tabs>
              <w:spacing w:line="240" w:lineRule="auto"/>
              <w:jc w:val="center"/>
              <w:rPr>
                <w:rFonts w:ascii="Times New Roman" w:hAnsi="Times New Roman"/>
                <w:sz w:val="26"/>
                <w:szCs w:val="26"/>
              </w:rPr>
            </w:pPr>
            <w:r w:rsidRPr="00D46143">
              <w:rPr>
                <w:rFonts w:ascii="Times New Roman" w:hAnsi="Times New Roman"/>
                <w:bCs/>
                <w:kern w:val="1"/>
                <w:sz w:val="26"/>
                <w:szCs w:val="26"/>
              </w:rPr>
              <w:t>0516000</w:t>
            </w:r>
            <w:r w:rsidRPr="00D46143">
              <w:rPr>
                <w:rFonts w:ascii="Times New Roman" w:hAnsi="Times New Roman"/>
                <w:sz w:val="26"/>
                <w:szCs w:val="26"/>
              </w:rPr>
              <w:t xml:space="preserve"> </w:t>
            </w:r>
          </w:p>
        </w:tc>
        <w:tc>
          <w:tcPr>
            <w:tcW w:w="3780" w:type="dxa"/>
            <w:tcBorders>
              <w:left w:val="single" w:sz="4" w:space="0" w:color="auto"/>
            </w:tcBorders>
          </w:tcPr>
          <w:p w:rsidR="00F926AD" w:rsidRPr="00331732" w:rsidRDefault="00F926AD" w:rsidP="00F926AD">
            <w:pPr>
              <w:tabs>
                <w:tab w:val="left" w:pos="720"/>
                <w:tab w:val="left" w:pos="1080"/>
              </w:tabs>
              <w:rPr>
                <w:rFonts w:ascii="Times New Roman" w:hAnsi="Times New Roman"/>
                <w:sz w:val="26"/>
                <w:szCs w:val="26"/>
              </w:rPr>
            </w:pPr>
            <w:r w:rsidRPr="00331732">
              <w:rPr>
                <w:rFonts w:ascii="Times New Roman" w:hAnsi="Times New Roman"/>
                <w:sz w:val="26"/>
                <w:szCs w:val="26"/>
              </w:rPr>
              <w:t>«</w:t>
            </w:r>
            <w:proofErr w:type="spellStart"/>
            <w:r w:rsidRPr="00331732">
              <w:rPr>
                <w:rFonts w:ascii="Times New Roman" w:hAnsi="Times New Roman"/>
                <w:sz w:val="26"/>
                <w:szCs w:val="26"/>
              </w:rPr>
              <w:t>Қаржы</w:t>
            </w:r>
            <w:proofErr w:type="spellEnd"/>
            <w:r w:rsidRPr="00331732">
              <w:rPr>
                <w:rFonts w:ascii="Times New Roman" w:hAnsi="Times New Roman"/>
                <w:sz w:val="26"/>
                <w:szCs w:val="26"/>
              </w:rPr>
              <w:t>» (</w:t>
            </w:r>
            <w:proofErr w:type="spellStart"/>
            <w:r w:rsidRPr="00331732">
              <w:rPr>
                <w:rFonts w:ascii="Times New Roman" w:hAnsi="Times New Roman"/>
                <w:sz w:val="26"/>
                <w:szCs w:val="26"/>
              </w:rPr>
              <w:t>салалар</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бойынша</w:t>
            </w:r>
            <w:proofErr w:type="spellEnd"/>
            <w:r w:rsidRPr="00331732">
              <w:rPr>
                <w:rFonts w:ascii="Times New Roman" w:hAnsi="Times New Roman"/>
                <w:sz w:val="26"/>
                <w:szCs w:val="26"/>
              </w:rPr>
              <w:t>)</w:t>
            </w:r>
          </w:p>
        </w:tc>
        <w:tc>
          <w:tcPr>
            <w:tcW w:w="3060" w:type="dxa"/>
            <w:vAlign w:val="center"/>
          </w:tcPr>
          <w:p w:rsidR="00F926AD" w:rsidRPr="00926775" w:rsidRDefault="00F926AD" w:rsidP="00F926AD">
            <w:pPr>
              <w:tabs>
                <w:tab w:val="left" w:pos="720"/>
                <w:tab w:val="left" w:pos="1152"/>
              </w:tabs>
              <w:ind w:left="-57" w:right="-57" w:hanging="51"/>
              <w:jc w:val="center"/>
            </w:pPr>
            <w:r>
              <w:t>10</w:t>
            </w:r>
          </w:p>
        </w:tc>
        <w:tc>
          <w:tcPr>
            <w:tcW w:w="1440" w:type="dxa"/>
            <w:vAlign w:val="center"/>
          </w:tcPr>
          <w:p w:rsidR="00F926AD" w:rsidRPr="00926775" w:rsidRDefault="00F926AD" w:rsidP="00F926AD">
            <w:pPr>
              <w:tabs>
                <w:tab w:val="left" w:pos="720"/>
                <w:tab w:val="left" w:pos="1152"/>
              </w:tabs>
              <w:ind w:left="-57" w:right="-57" w:hanging="51"/>
              <w:jc w:val="center"/>
            </w:pPr>
            <w:r>
              <w:t>10</w:t>
            </w:r>
          </w:p>
        </w:tc>
      </w:tr>
      <w:tr w:rsidR="00F926AD" w:rsidRPr="00D46143" w:rsidTr="00D46143">
        <w:trPr>
          <w:trHeight w:val="323"/>
        </w:trPr>
        <w:tc>
          <w:tcPr>
            <w:tcW w:w="1701" w:type="dxa"/>
          </w:tcPr>
          <w:p w:rsidR="00F926AD" w:rsidRPr="00D46143" w:rsidRDefault="00F926AD" w:rsidP="00F926AD">
            <w:pPr>
              <w:tabs>
                <w:tab w:val="left" w:pos="720"/>
                <w:tab w:val="left" w:pos="1080"/>
              </w:tabs>
              <w:spacing w:line="240" w:lineRule="auto"/>
              <w:jc w:val="center"/>
              <w:rPr>
                <w:rFonts w:ascii="Times New Roman" w:hAnsi="Times New Roman"/>
                <w:bCs/>
                <w:sz w:val="26"/>
                <w:szCs w:val="26"/>
              </w:rPr>
            </w:pPr>
            <w:r w:rsidRPr="00D46143">
              <w:rPr>
                <w:rFonts w:ascii="Times New Roman" w:hAnsi="Times New Roman"/>
                <w:bCs/>
                <w:sz w:val="26"/>
                <w:szCs w:val="26"/>
              </w:rPr>
              <w:t>0201000</w:t>
            </w:r>
          </w:p>
        </w:tc>
        <w:tc>
          <w:tcPr>
            <w:tcW w:w="3780" w:type="dxa"/>
          </w:tcPr>
          <w:p w:rsidR="00F926AD" w:rsidRPr="00331732" w:rsidRDefault="00F926AD" w:rsidP="00F926AD">
            <w:pPr>
              <w:tabs>
                <w:tab w:val="left" w:pos="720"/>
                <w:tab w:val="left" w:pos="1080"/>
              </w:tabs>
              <w:rPr>
                <w:rFonts w:ascii="Times New Roman" w:hAnsi="Times New Roman"/>
                <w:sz w:val="26"/>
                <w:szCs w:val="26"/>
              </w:rPr>
            </w:pPr>
            <w:r w:rsidRPr="00331732">
              <w:rPr>
                <w:rFonts w:ascii="Times New Roman" w:hAnsi="Times New Roman"/>
                <w:sz w:val="26"/>
                <w:szCs w:val="26"/>
              </w:rPr>
              <w:t>«Құқықтану»</w:t>
            </w:r>
          </w:p>
        </w:tc>
        <w:tc>
          <w:tcPr>
            <w:tcW w:w="3060" w:type="dxa"/>
          </w:tcPr>
          <w:p w:rsidR="00F926AD" w:rsidRPr="00926775" w:rsidRDefault="00F926AD" w:rsidP="00F926AD">
            <w:pPr>
              <w:tabs>
                <w:tab w:val="left" w:pos="720"/>
                <w:tab w:val="left" w:pos="1080"/>
              </w:tabs>
              <w:jc w:val="center"/>
            </w:pPr>
            <w:r>
              <w:t>20</w:t>
            </w:r>
          </w:p>
        </w:tc>
        <w:tc>
          <w:tcPr>
            <w:tcW w:w="1440" w:type="dxa"/>
          </w:tcPr>
          <w:p w:rsidR="00F926AD" w:rsidRPr="00926775" w:rsidRDefault="00F926AD" w:rsidP="00F926AD">
            <w:pPr>
              <w:tabs>
                <w:tab w:val="left" w:pos="720"/>
                <w:tab w:val="left" w:pos="1080"/>
              </w:tabs>
              <w:jc w:val="center"/>
            </w:pPr>
            <w:r>
              <w:t>15</w:t>
            </w:r>
          </w:p>
        </w:tc>
      </w:tr>
      <w:tr w:rsidR="00F926AD" w:rsidRPr="00D46143" w:rsidTr="00D46143">
        <w:trPr>
          <w:trHeight w:val="384"/>
        </w:trPr>
        <w:tc>
          <w:tcPr>
            <w:tcW w:w="1701" w:type="dxa"/>
          </w:tcPr>
          <w:p w:rsidR="00F926AD" w:rsidRPr="00D46143" w:rsidRDefault="00F926AD" w:rsidP="00F926AD">
            <w:pPr>
              <w:tabs>
                <w:tab w:val="left" w:pos="720"/>
                <w:tab w:val="left" w:pos="1080"/>
              </w:tabs>
              <w:spacing w:line="240" w:lineRule="auto"/>
              <w:ind w:left="-57" w:right="-57"/>
              <w:jc w:val="center"/>
              <w:rPr>
                <w:rFonts w:ascii="Times New Roman" w:hAnsi="Times New Roman"/>
                <w:sz w:val="26"/>
                <w:szCs w:val="26"/>
              </w:rPr>
            </w:pPr>
            <w:r w:rsidRPr="00D46143">
              <w:rPr>
                <w:rFonts w:ascii="Times New Roman" w:hAnsi="Times New Roman"/>
                <w:sz w:val="26"/>
                <w:szCs w:val="26"/>
              </w:rPr>
              <w:t>0501000</w:t>
            </w:r>
          </w:p>
        </w:tc>
        <w:tc>
          <w:tcPr>
            <w:tcW w:w="3780" w:type="dxa"/>
          </w:tcPr>
          <w:p w:rsidR="00F926AD" w:rsidRPr="00D71F9B" w:rsidRDefault="00F926AD" w:rsidP="00F926AD">
            <w:pPr>
              <w:tabs>
                <w:tab w:val="left" w:pos="720"/>
                <w:tab w:val="left" w:pos="1080"/>
              </w:tabs>
              <w:spacing w:line="240" w:lineRule="auto"/>
              <w:rPr>
                <w:rFonts w:ascii="Times New Roman" w:hAnsi="Times New Roman"/>
                <w:sz w:val="26"/>
                <w:szCs w:val="26"/>
              </w:rPr>
            </w:pPr>
            <w:r w:rsidRPr="00331732">
              <w:rPr>
                <w:rFonts w:ascii="Times New Roman" w:hAnsi="Times New Roman"/>
                <w:sz w:val="26"/>
                <w:szCs w:val="26"/>
              </w:rPr>
              <w:t>«Әлеуметтік жұмыс»</w:t>
            </w:r>
          </w:p>
        </w:tc>
        <w:tc>
          <w:tcPr>
            <w:tcW w:w="3060" w:type="dxa"/>
          </w:tcPr>
          <w:p w:rsidR="00F926AD" w:rsidRPr="00926775" w:rsidRDefault="00F926AD" w:rsidP="00F926AD">
            <w:pPr>
              <w:tabs>
                <w:tab w:val="left" w:pos="720"/>
                <w:tab w:val="left" w:pos="1080"/>
              </w:tabs>
              <w:jc w:val="center"/>
            </w:pPr>
            <w:r>
              <w:t>10</w:t>
            </w:r>
          </w:p>
        </w:tc>
        <w:tc>
          <w:tcPr>
            <w:tcW w:w="1440" w:type="dxa"/>
          </w:tcPr>
          <w:p w:rsidR="00F926AD" w:rsidRPr="00926775" w:rsidRDefault="00F926AD" w:rsidP="00F926AD">
            <w:pPr>
              <w:tabs>
                <w:tab w:val="left" w:pos="720"/>
                <w:tab w:val="left" w:pos="1080"/>
              </w:tabs>
              <w:jc w:val="center"/>
            </w:pPr>
            <w:r>
              <w:t>10</w:t>
            </w:r>
          </w:p>
        </w:tc>
      </w:tr>
      <w:tr w:rsidR="00F926AD" w:rsidRPr="00D46143" w:rsidTr="00D46143">
        <w:trPr>
          <w:trHeight w:val="638"/>
        </w:trPr>
        <w:tc>
          <w:tcPr>
            <w:tcW w:w="1701" w:type="dxa"/>
          </w:tcPr>
          <w:p w:rsidR="00F926AD" w:rsidRPr="00D46143" w:rsidRDefault="00F926AD" w:rsidP="00F926AD">
            <w:pPr>
              <w:tabs>
                <w:tab w:val="left" w:pos="720"/>
                <w:tab w:val="left" w:pos="1080"/>
              </w:tabs>
              <w:spacing w:line="240" w:lineRule="auto"/>
              <w:ind w:left="-57" w:right="-57"/>
              <w:jc w:val="center"/>
              <w:rPr>
                <w:rFonts w:ascii="Times New Roman" w:hAnsi="Times New Roman"/>
                <w:sz w:val="26"/>
                <w:szCs w:val="26"/>
              </w:rPr>
            </w:pPr>
            <w:r w:rsidRPr="00D46143">
              <w:rPr>
                <w:rFonts w:ascii="Times New Roman" w:hAnsi="Times New Roman"/>
                <w:sz w:val="26"/>
                <w:szCs w:val="26"/>
              </w:rPr>
              <w:t>1306000</w:t>
            </w:r>
          </w:p>
        </w:tc>
        <w:tc>
          <w:tcPr>
            <w:tcW w:w="3780" w:type="dxa"/>
          </w:tcPr>
          <w:p w:rsidR="00F926AD" w:rsidRPr="00D46143" w:rsidRDefault="00F926AD" w:rsidP="00F926AD">
            <w:pPr>
              <w:tabs>
                <w:tab w:val="left" w:pos="720"/>
                <w:tab w:val="left" w:pos="1080"/>
              </w:tabs>
              <w:spacing w:line="240" w:lineRule="auto"/>
              <w:rPr>
                <w:rFonts w:ascii="Times New Roman" w:hAnsi="Times New Roman"/>
                <w:sz w:val="26"/>
                <w:szCs w:val="26"/>
              </w:rPr>
            </w:pPr>
            <w:r w:rsidRPr="00331732">
              <w:rPr>
                <w:rFonts w:ascii="Times New Roman" w:hAnsi="Times New Roman"/>
                <w:sz w:val="26"/>
                <w:szCs w:val="26"/>
              </w:rPr>
              <w:t xml:space="preserve">«Радиоэлектроника </w:t>
            </w:r>
            <w:proofErr w:type="spellStart"/>
            <w:r w:rsidRPr="00331732">
              <w:rPr>
                <w:rFonts w:ascii="Times New Roman" w:hAnsi="Times New Roman"/>
                <w:sz w:val="26"/>
                <w:szCs w:val="26"/>
              </w:rPr>
              <w:t>және</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байланыс</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түрлері</w:t>
            </w:r>
            <w:proofErr w:type="spellEnd"/>
            <w:r w:rsidRPr="00331732">
              <w:rPr>
                <w:rFonts w:ascii="Times New Roman" w:hAnsi="Times New Roman"/>
                <w:sz w:val="26"/>
                <w:szCs w:val="26"/>
              </w:rPr>
              <w:t xml:space="preserve"> </w:t>
            </w:r>
            <w:proofErr w:type="spellStart"/>
            <w:r w:rsidRPr="00331732">
              <w:rPr>
                <w:rFonts w:ascii="Times New Roman" w:hAnsi="Times New Roman"/>
                <w:sz w:val="26"/>
                <w:szCs w:val="26"/>
              </w:rPr>
              <w:t>бойынша</w:t>
            </w:r>
            <w:proofErr w:type="spellEnd"/>
            <w:r w:rsidRPr="00331732">
              <w:rPr>
                <w:rFonts w:ascii="Times New Roman" w:hAnsi="Times New Roman"/>
                <w:sz w:val="26"/>
                <w:szCs w:val="26"/>
              </w:rPr>
              <w:t>)»</w:t>
            </w:r>
          </w:p>
        </w:tc>
        <w:tc>
          <w:tcPr>
            <w:tcW w:w="3060" w:type="dxa"/>
          </w:tcPr>
          <w:p w:rsidR="00F926AD" w:rsidRPr="00926775" w:rsidRDefault="00F926AD" w:rsidP="00F926AD">
            <w:pPr>
              <w:tabs>
                <w:tab w:val="left" w:pos="720"/>
                <w:tab w:val="left" w:pos="1080"/>
              </w:tabs>
              <w:jc w:val="center"/>
            </w:pPr>
            <w:r>
              <w:t>10</w:t>
            </w:r>
          </w:p>
        </w:tc>
        <w:tc>
          <w:tcPr>
            <w:tcW w:w="1440" w:type="dxa"/>
          </w:tcPr>
          <w:p w:rsidR="00F926AD" w:rsidRPr="00926775" w:rsidRDefault="00F926AD" w:rsidP="00F926AD">
            <w:pPr>
              <w:tabs>
                <w:tab w:val="left" w:pos="720"/>
                <w:tab w:val="left" w:pos="1080"/>
              </w:tabs>
              <w:jc w:val="center"/>
            </w:pPr>
            <w:r>
              <w:t>10</w:t>
            </w:r>
          </w:p>
        </w:tc>
      </w:tr>
      <w:tr w:rsidR="00D71F9B" w:rsidRPr="00D46143" w:rsidTr="00D46143">
        <w:trPr>
          <w:trHeight w:val="190"/>
        </w:trPr>
        <w:tc>
          <w:tcPr>
            <w:tcW w:w="5481" w:type="dxa"/>
            <w:gridSpan w:val="2"/>
            <w:vAlign w:val="center"/>
          </w:tcPr>
          <w:p w:rsidR="00D71F9B" w:rsidRPr="00D46143" w:rsidRDefault="00D46143" w:rsidP="00D71F9B">
            <w:pPr>
              <w:tabs>
                <w:tab w:val="left" w:pos="720"/>
                <w:tab w:val="left" w:pos="1080"/>
              </w:tabs>
              <w:spacing w:line="240" w:lineRule="auto"/>
              <w:ind w:left="-57" w:right="-57"/>
              <w:rPr>
                <w:rFonts w:ascii="Times New Roman" w:hAnsi="Times New Roman"/>
                <w:sz w:val="26"/>
                <w:szCs w:val="26"/>
              </w:rPr>
            </w:pPr>
            <w:r w:rsidRPr="00331732">
              <w:rPr>
                <w:rFonts w:ascii="Times New Roman" w:hAnsi="Times New Roman"/>
                <w:sz w:val="26"/>
                <w:szCs w:val="26"/>
              </w:rPr>
              <w:t>Барлығы</w:t>
            </w:r>
          </w:p>
        </w:tc>
        <w:tc>
          <w:tcPr>
            <w:tcW w:w="3060" w:type="dxa"/>
            <w:vAlign w:val="center"/>
          </w:tcPr>
          <w:p w:rsidR="00D71F9B" w:rsidRPr="00D46143" w:rsidRDefault="00D71F9B" w:rsidP="00D71F9B">
            <w:pPr>
              <w:tabs>
                <w:tab w:val="left" w:pos="720"/>
                <w:tab w:val="left" w:pos="1080"/>
              </w:tabs>
              <w:spacing w:line="240" w:lineRule="auto"/>
              <w:ind w:left="-57" w:right="-57"/>
              <w:jc w:val="center"/>
              <w:rPr>
                <w:rFonts w:ascii="Times New Roman" w:hAnsi="Times New Roman"/>
                <w:b/>
                <w:sz w:val="26"/>
                <w:szCs w:val="26"/>
              </w:rPr>
            </w:pPr>
            <w:r w:rsidRPr="00D46143">
              <w:rPr>
                <w:rFonts w:ascii="Times New Roman" w:hAnsi="Times New Roman"/>
                <w:b/>
                <w:sz w:val="26"/>
                <w:szCs w:val="26"/>
              </w:rPr>
              <w:t>45</w:t>
            </w:r>
          </w:p>
        </w:tc>
        <w:tc>
          <w:tcPr>
            <w:tcW w:w="1440" w:type="dxa"/>
            <w:vAlign w:val="center"/>
          </w:tcPr>
          <w:p w:rsidR="00D71F9B" w:rsidRPr="00D46143" w:rsidRDefault="00D71F9B" w:rsidP="00D71F9B">
            <w:pPr>
              <w:tabs>
                <w:tab w:val="left" w:pos="720"/>
                <w:tab w:val="left" w:pos="1080"/>
              </w:tabs>
              <w:spacing w:line="240" w:lineRule="auto"/>
              <w:ind w:left="-57" w:right="-57"/>
              <w:jc w:val="center"/>
              <w:rPr>
                <w:rFonts w:ascii="Times New Roman" w:hAnsi="Times New Roman"/>
                <w:b/>
                <w:sz w:val="26"/>
                <w:szCs w:val="26"/>
              </w:rPr>
            </w:pPr>
            <w:r w:rsidRPr="00D46143">
              <w:rPr>
                <w:rFonts w:ascii="Times New Roman" w:hAnsi="Times New Roman"/>
                <w:b/>
                <w:sz w:val="26"/>
                <w:szCs w:val="26"/>
              </w:rPr>
              <w:t>45</w:t>
            </w:r>
          </w:p>
        </w:tc>
      </w:tr>
    </w:tbl>
    <w:p w:rsidR="00D71F9B" w:rsidRDefault="00D71F9B" w:rsidP="00312F25">
      <w:pPr>
        <w:spacing w:after="0" w:line="240" w:lineRule="auto"/>
        <w:ind w:firstLine="284"/>
        <w:jc w:val="center"/>
        <w:rPr>
          <w:rFonts w:ascii="Times New Roman" w:hAnsi="Times New Roman"/>
          <w:sz w:val="28"/>
          <w:szCs w:val="28"/>
          <w:lang w:val="kk-KZ"/>
        </w:rPr>
      </w:pPr>
    </w:p>
    <w:p w:rsidR="00D71F9B" w:rsidRDefault="00D71F9B">
      <w:pPr>
        <w:rPr>
          <w:rFonts w:ascii="Times New Roman" w:hAnsi="Times New Roman"/>
          <w:sz w:val="28"/>
          <w:szCs w:val="28"/>
          <w:lang w:val="kk-KZ"/>
        </w:rPr>
      </w:pPr>
      <w:r>
        <w:rPr>
          <w:rFonts w:ascii="Times New Roman" w:hAnsi="Times New Roman"/>
          <w:sz w:val="28"/>
          <w:szCs w:val="28"/>
          <w:lang w:val="kk-KZ"/>
        </w:rPr>
        <w:br w:type="page"/>
      </w:r>
    </w:p>
    <w:p w:rsidR="00312F25" w:rsidRDefault="00312F25" w:rsidP="00312F25">
      <w:pPr>
        <w:spacing w:after="0" w:line="240" w:lineRule="auto"/>
        <w:ind w:firstLine="284"/>
        <w:jc w:val="center"/>
        <w:rPr>
          <w:rFonts w:ascii="Times New Roman" w:hAnsi="Times New Roman"/>
          <w:sz w:val="28"/>
          <w:szCs w:val="28"/>
          <w:lang w:val="kk-KZ"/>
        </w:rPr>
      </w:pPr>
      <w:r w:rsidRPr="00C156EB">
        <w:rPr>
          <w:rFonts w:ascii="Times New Roman" w:hAnsi="Times New Roman"/>
          <w:sz w:val="28"/>
          <w:szCs w:val="28"/>
          <w:lang w:val="kk-KZ"/>
        </w:rPr>
        <w:lastRenderedPageBreak/>
        <w:t>2</w:t>
      </w:r>
      <w:r w:rsidRPr="00312F25">
        <w:rPr>
          <w:rFonts w:ascii="Times New Roman" w:hAnsi="Times New Roman"/>
          <w:sz w:val="28"/>
          <w:szCs w:val="28"/>
          <w:lang w:val="kk-KZ"/>
        </w:rPr>
        <w:t xml:space="preserve"> ҚОСЫМША</w:t>
      </w:r>
    </w:p>
    <w:p w:rsidR="00312F25" w:rsidRPr="00312F25" w:rsidRDefault="00312F25" w:rsidP="00312F25">
      <w:pPr>
        <w:spacing w:after="0" w:line="240" w:lineRule="auto"/>
        <w:ind w:firstLine="284"/>
        <w:jc w:val="center"/>
        <w:rPr>
          <w:rFonts w:ascii="Times New Roman" w:hAnsi="Times New Roman"/>
          <w:b/>
          <w:sz w:val="28"/>
          <w:szCs w:val="28"/>
          <w:lang w:val="kk-KZ"/>
        </w:rPr>
      </w:pPr>
      <w:r w:rsidRPr="00312F25">
        <w:rPr>
          <w:rFonts w:ascii="Times New Roman" w:hAnsi="Times New Roman"/>
          <w:b/>
          <w:sz w:val="28"/>
          <w:szCs w:val="28"/>
          <w:lang w:val="kk-KZ"/>
        </w:rPr>
        <w:t xml:space="preserve"> </w:t>
      </w:r>
    </w:p>
    <w:p w:rsidR="00312F25" w:rsidRPr="00466211" w:rsidRDefault="00312F25" w:rsidP="00312F25">
      <w:pPr>
        <w:spacing w:after="0" w:line="240" w:lineRule="auto"/>
        <w:ind w:firstLine="284"/>
        <w:jc w:val="center"/>
        <w:rPr>
          <w:rFonts w:ascii="Times New Roman" w:hAnsi="Times New Roman"/>
          <w:b/>
          <w:sz w:val="28"/>
          <w:szCs w:val="28"/>
          <w:lang w:val="kk-KZ"/>
        </w:rPr>
      </w:pPr>
      <w:r>
        <w:rPr>
          <w:rFonts w:ascii="Times New Roman" w:hAnsi="Times New Roman"/>
          <w:b/>
          <w:sz w:val="28"/>
          <w:szCs w:val="28"/>
          <w:lang w:val="kk-KZ"/>
        </w:rPr>
        <w:t>Т</w:t>
      </w:r>
      <w:r w:rsidRPr="00B25BD6">
        <w:rPr>
          <w:rFonts w:ascii="Times New Roman" w:hAnsi="Times New Roman"/>
          <w:b/>
          <w:sz w:val="28"/>
          <w:szCs w:val="28"/>
          <w:lang w:val="kk-KZ"/>
        </w:rPr>
        <w:t>ехникалық және кәсіптік білім мамандықтар</w:t>
      </w:r>
      <w:r>
        <w:rPr>
          <w:rFonts w:ascii="Times New Roman" w:hAnsi="Times New Roman"/>
          <w:b/>
          <w:sz w:val="28"/>
          <w:szCs w:val="28"/>
          <w:lang w:val="kk-KZ"/>
        </w:rPr>
        <w:t>ының</w:t>
      </w:r>
      <w:r w:rsidRPr="00B25BD6">
        <w:rPr>
          <w:rFonts w:ascii="Times New Roman" w:hAnsi="Times New Roman"/>
          <w:b/>
          <w:sz w:val="28"/>
          <w:szCs w:val="28"/>
          <w:lang w:val="kk-KZ"/>
        </w:rPr>
        <w:t xml:space="preserve"> бейіні бойынша жалпы білім беру пәндерінің тізбесі</w:t>
      </w:r>
    </w:p>
    <w:p w:rsidR="00312F25" w:rsidRDefault="00312F25" w:rsidP="00312F25">
      <w:pPr>
        <w:spacing w:after="0" w:line="240" w:lineRule="auto"/>
        <w:jc w:val="center"/>
        <w:rPr>
          <w:rFonts w:ascii="Times New Roman" w:hAnsi="Times New Roman"/>
          <w:b/>
          <w:sz w:val="28"/>
          <w:szCs w:val="28"/>
          <w:lang w:val="kk-KZ"/>
        </w:rPr>
      </w:pPr>
    </w:p>
    <w:p w:rsidR="00312F25" w:rsidRPr="00466211" w:rsidRDefault="00312F25" w:rsidP="00312F25">
      <w:pPr>
        <w:spacing w:after="0" w:line="240" w:lineRule="auto"/>
        <w:jc w:val="center"/>
        <w:rPr>
          <w:rFonts w:ascii="Times New Roman" w:hAnsi="Times New Roman"/>
          <w:b/>
          <w:sz w:val="28"/>
          <w:szCs w:val="28"/>
          <w:lang w:val="kk-KZ"/>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1"/>
        <w:gridCol w:w="3623"/>
        <w:gridCol w:w="2081"/>
        <w:gridCol w:w="2094"/>
      </w:tblGrid>
      <w:tr w:rsidR="00312F25" w:rsidRPr="00B25BD6" w:rsidTr="00312F25">
        <w:trPr>
          <w:jc w:val="center"/>
        </w:trPr>
        <w:tc>
          <w:tcPr>
            <w:tcW w:w="1057" w:type="pct"/>
            <w:vMerge w:val="restart"/>
            <w:tcMar>
              <w:top w:w="0" w:type="dxa"/>
              <w:left w:w="108" w:type="dxa"/>
              <w:bottom w:w="0" w:type="dxa"/>
              <w:right w:w="108" w:type="dxa"/>
            </w:tcMar>
          </w:tcPr>
          <w:p w:rsidR="00312F25" w:rsidRPr="00620DBC" w:rsidRDefault="00312F25" w:rsidP="009D3A9C">
            <w:pPr>
              <w:spacing w:after="0" w:line="240" w:lineRule="auto"/>
              <w:jc w:val="center"/>
              <w:rPr>
                <w:rFonts w:ascii="Times New Roman" w:hAnsi="Times New Roman"/>
                <w:sz w:val="28"/>
                <w:szCs w:val="28"/>
                <w:lang w:val="kk-KZ"/>
              </w:rPr>
            </w:pPr>
            <w:r w:rsidRPr="00620DBC">
              <w:rPr>
                <w:rFonts w:ascii="Times New Roman" w:hAnsi="Times New Roman"/>
                <w:bCs/>
                <w:sz w:val="28"/>
                <w:szCs w:val="28"/>
                <w:lang w:val="kk-KZ"/>
              </w:rPr>
              <w:t xml:space="preserve">Техникалық және кәсіптік </w:t>
            </w:r>
            <w:r>
              <w:rPr>
                <w:rFonts w:ascii="Times New Roman" w:hAnsi="Times New Roman"/>
                <w:bCs/>
                <w:sz w:val="28"/>
                <w:szCs w:val="28"/>
                <w:lang w:val="kk-KZ"/>
              </w:rPr>
              <w:t>білім мамандығ</w:t>
            </w:r>
            <w:r w:rsidRPr="00620DBC">
              <w:rPr>
                <w:rFonts w:ascii="Times New Roman" w:hAnsi="Times New Roman"/>
                <w:bCs/>
                <w:sz w:val="28"/>
                <w:szCs w:val="28"/>
                <w:lang w:val="kk-KZ"/>
              </w:rPr>
              <w:t>ының коды</w:t>
            </w:r>
          </w:p>
        </w:tc>
        <w:tc>
          <w:tcPr>
            <w:tcW w:w="1832" w:type="pct"/>
            <w:vMerge w:val="restart"/>
            <w:tcMar>
              <w:top w:w="0" w:type="dxa"/>
              <w:left w:w="108" w:type="dxa"/>
              <w:bottom w:w="0" w:type="dxa"/>
              <w:right w:w="108" w:type="dxa"/>
            </w:tcMar>
          </w:tcPr>
          <w:p w:rsidR="00312F25" w:rsidRPr="00620DBC" w:rsidRDefault="00312F25" w:rsidP="009D3A9C">
            <w:pPr>
              <w:spacing w:after="0" w:line="240" w:lineRule="auto"/>
              <w:jc w:val="center"/>
              <w:rPr>
                <w:rFonts w:ascii="Times New Roman" w:hAnsi="Times New Roman"/>
                <w:sz w:val="28"/>
                <w:szCs w:val="28"/>
              </w:rPr>
            </w:pPr>
            <w:proofErr w:type="spellStart"/>
            <w:r>
              <w:rPr>
                <w:rFonts w:ascii="Times New Roman" w:hAnsi="Times New Roman"/>
                <w:bCs/>
                <w:sz w:val="28"/>
                <w:szCs w:val="28"/>
              </w:rPr>
              <w:t>Мамандықты</w:t>
            </w:r>
            <w:proofErr w:type="spellEnd"/>
            <w:r>
              <w:rPr>
                <w:rFonts w:ascii="Times New Roman" w:hAnsi="Times New Roman"/>
                <w:bCs/>
                <w:sz w:val="28"/>
                <w:szCs w:val="28"/>
                <w:lang w:val="kk-KZ"/>
              </w:rPr>
              <w:t>ң</w:t>
            </w:r>
            <w:r w:rsidRPr="00620DBC">
              <w:rPr>
                <w:rFonts w:ascii="Times New Roman" w:hAnsi="Times New Roman"/>
                <w:bCs/>
                <w:sz w:val="28"/>
                <w:szCs w:val="28"/>
              </w:rPr>
              <w:t xml:space="preserve"> </w:t>
            </w:r>
            <w:proofErr w:type="spellStart"/>
            <w:r w:rsidRPr="00620DBC">
              <w:rPr>
                <w:rFonts w:ascii="Times New Roman" w:hAnsi="Times New Roman"/>
                <w:bCs/>
                <w:sz w:val="28"/>
                <w:szCs w:val="28"/>
              </w:rPr>
              <w:t>атауы</w:t>
            </w:r>
            <w:proofErr w:type="spellEnd"/>
          </w:p>
        </w:tc>
        <w:tc>
          <w:tcPr>
            <w:tcW w:w="2111" w:type="pct"/>
            <w:gridSpan w:val="2"/>
            <w:tcMar>
              <w:top w:w="0" w:type="dxa"/>
              <w:left w:w="108" w:type="dxa"/>
              <w:bottom w:w="0" w:type="dxa"/>
              <w:right w:w="108" w:type="dxa"/>
            </w:tcMar>
          </w:tcPr>
          <w:p w:rsidR="00312F25" w:rsidRPr="00620DBC" w:rsidRDefault="00312F25" w:rsidP="009D3A9C">
            <w:pPr>
              <w:spacing w:after="0" w:line="240" w:lineRule="auto"/>
              <w:jc w:val="center"/>
              <w:rPr>
                <w:rFonts w:ascii="Times New Roman" w:hAnsi="Times New Roman"/>
                <w:sz w:val="28"/>
                <w:szCs w:val="28"/>
              </w:rPr>
            </w:pPr>
            <w:proofErr w:type="spellStart"/>
            <w:r w:rsidRPr="00620DBC">
              <w:rPr>
                <w:rFonts w:ascii="Times New Roman" w:hAnsi="Times New Roman"/>
                <w:bCs/>
                <w:sz w:val="28"/>
                <w:szCs w:val="28"/>
              </w:rPr>
              <w:t>Бейін</w:t>
            </w:r>
            <w:proofErr w:type="spellEnd"/>
            <w:r>
              <w:rPr>
                <w:rFonts w:ascii="Times New Roman" w:hAnsi="Times New Roman"/>
                <w:bCs/>
                <w:sz w:val="28"/>
                <w:szCs w:val="28"/>
                <w:lang w:val="kk-KZ"/>
              </w:rPr>
              <w:t>дік</w:t>
            </w:r>
            <w:r>
              <w:rPr>
                <w:rFonts w:ascii="Times New Roman" w:hAnsi="Times New Roman"/>
                <w:bCs/>
                <w:sz w:val="28"/>
                <w:szCs w:val="28"/>
              </w:rPr>
              <w:t xml:space="preserve"> </w:t>
            </w:r>
            <w:proofErr w:type="spellStart"/>
            <w:r>
              <w:rPr>
                <w:rFonts w:ascii="Times New Roman" w:hAnsi="Times New Roman"/>
                <w:bCs/>
                <w:sz w:val="28"/>
                <w:szCs w:val="28"/>
              </w:rPr>
              <w:t>пән</w:t>
            </w:r>
            <w:proofErr w:type="spellEnd"/>
            <w:r w:rsidRPr="00620DBC">
              <w:rPr>
                <w:rFonts w:ascii="Times New Roman" w:hAnsi="Times New Roman"/>
                <w:bCs/>
                <w:sz w:val="28"/>
                <w:szCs w:val="28"/>
              </w:rPr>
              <w:t xml:space="preserve"> </w:t>
            </w:r>
            <w:proofErr w:type="spellStart"/>
            <w:r w:rsidRPr="00620DBC">
              <w:rPr>
                <w:rFonts w:ascii="Times New Roman" w:hAnsi="Times New Roman"/>
                <w:bCs/>
                <w:sz w:val="28"/>
                <w:szCs w:val="28"/>
              </w:rPr>
              <w:t>атауы</w:t>
            </w:r>
            <w:proofErr w:type="spellEnd"/>
          </w:p>
        </w:tc>
      </w:tr>
      <w:tr w:rsidR="00312F25" w:rsidRPr="00B25BD6" w:rsidTr="00312F25">
        <w:trPr>
          <w:jc w:val="center"/>
        </w:trPr>
        <w:tc>
          <w:tcPr>
            <w:tcW w:w="1057" w:type="pct"/>
            <w:vMerge/>
            <w:vAlign w:val="center"/>
          </w:tcPr>
          <w:p w:rsidR="00312F25" w:rsidRPr="00620DBC" w:rsidRDefault="00312F25" w:rsidP="009D3A9C">
            <w:pPr>
              <w:spacing w:after="0" w:line="240" w:lineRule="auto"/>
              <w:jc w:val="center"/>
              <w:rPr>
                <w:rFonts w:ascii="Times New Roman" w:hAnsi="Times New Roman"/>
                <w:sz w:val="28"/>
                <w:szCs w:val="28"/>
              </w:rPr>
            </w:pPr>
          </w:p>
        </w:tc>
        <w:tc>
          <w:tcPr>
            <w:tcW w:w="1832" w:type="pct"/>
            <w:vMerge/>
            <w:vAlign w:val="center"/>
          </w:tcPr>
          <w:p w:rsidR="00312F25" w:rsidRPr="00620DBC" w:rsidRDefault="00312F25" w:rsidP="009D3A9C">
            <w:pPr>
              <w:spacing w:after="0" w:line="240" w:lineRule="auto"/>
              <w:jc w:val="center"/>
              <w:rPr>
                <w:rFonts w:ascii="Times New Roman" w:hAnsi="Times New Roman"/>
                <w:sz w:val="28"/>
                <w:szCs w:val="28"/>
              </w:rPr>
            </w:pPr>
          </w:p>
        </w:tc>
        <w:tc>
          <w:tcPr>
            <w:tcW w:w="1052" w:type="pct"/>
            <w:tcMar>
              <w:top w:w="0" w:type="dxa"/>
              <w:left w:w="108" w:type="dxa"/>
              <w:bottom w:w="0" w:type="dxa"/>
              <w:right w:w="108" w:type="dxa"/>
            </w:tcMar>
          </w:tcPr>
          <w:p w:rsidR="00312F25" w:rsidRPr="00620DBC" w:rsidRDefault="00312F25" w:rsidP="009D3A9C">
            <w:pPr>
              <w:spacing w:after="0" w:line="240" w:lineRule="auto"/>
              <w:jc w:val="center"/>
              <w:rPr>
                <w:rFonts w:ascii="Times New Roman" w:hAnsi="Times New Roman"/>
                <w:sz w:val="28"/>
                <w:szCs w:val="28"/>
              </w:rPr>
            </w:pPr>
            <w:proofErr w:type="spellStart"/>
            <w:r w:rsidRPr="00620DBC">
              <w:rPr>
                <w:rFonts w:ascii="Times New Roman" w:hAnsi="Times New Roman"/>
                <w:bCs/>
                <w:sz w:val="28"/>
                <w:szCs w:val="28"/>
              </w:rPr>
              <w:t>Негізгі</w:t>
            </w:r>
            <w:proofErr w:type="spellEnd"/>
            <w:r w:rsidRPr="00620DBC">
              <w:rPr>
                <w:rFonts w:ascii="Times New Roman" w:hAnsi="Times New Roman"/>
                <w:bCs/>
                <w:sz w:val="28"/>
                <w:szCs w:val="28"/>
              </w:rPr>
              <w:t xml:space="preserve"> орта </w:t>
            </w:r>
            <w:proofErr w:type="spellStart"/>
            <w:r w:rsidRPr="00620DBC">
              <w:rPr>
                <w:rFonts w:ascii="Times New Roman" w:hAnsi="Times New Roman"/>
                <w:bCs/>
                <w:sz w:val="28"/>
                <w:szCs w:val="28"/>
              </w:rPr>
              <w:t>білім</w:t>
            </w:r>
            <w:proofErr w:type="spellEnd"/>
            <w:r w:rsidRPr="00620DBC">
              <w:rPr>
                <w:rFonts w:ascii="Times New Roman" w:hAnsi="Times New Roman"/>
                <w:bCs/>
                <w:sz w:val="28"/>
                <w:szCs w:val="28"/>
              </w:rPr>
              <w:t xml:space="preserve"> (</w:t>
            </w:r>
            <w:proofErr w:type="spellStart"/>
            <w:r w:rsidRPr="00620DBC">
              <w:rPr>
                <w:rFonts w:ascii="Times New Roman" w:hAnsi="Times New Roman"/>
                <w:bCs/>
                <w:sz w:val="28"/>
                <w:szCs w:val="28"/>
              </w:rPr>
              <w:t>жалпы</w:t>
            </w:r>
            <w:proofErr w:type="spellEnd"/>
            <w:r w:rsidRPr="00620DBC">
              <w:rPr>
                <w:rFonts w:ascii="Times New Roman" w:hAnsi="Times New Roman"/>
                <w:bCs/>
                <w:sz w:val="28"/>
                <w:szCs w:val="28"/>
              </w:rPr>
              <w:t xml:space="preserve"> </w:t>
            </w:r>
            <w:r>
              <w:rPr>
                <w:rFonts w:ascii="Times New Roman" w:hAnsi="Times New Roman"/>
                <w:bCs/>
                <w:sz w:val="28"/>
                <w:szCs w:val="28"/>
                <w:lang w:val="kk-KZ"/>
              </w:rPr>
              <w:t>негізгі</w:t>
            </w:r>
            <w:r w:rsidRPr="00620DBC">
              <w:rPr>
                <w:rFonts w:ascii="Times New Roman" w:hAnsi="Times New Roman"/>
                <w:bCs/>
                <w:sz w:val="28"/>
                <w:szCs w:val="28"/>
              </w:rPr>
              <w:t>)</w:t>
            </w:r>
          </w:p>
        </w:tc>
        <w:tc>
          <w:tcPr>
            <w:tcW w:w="0" w:type="auto"/>
            <w:tcMar>
              <w:top w:w="0" w:type="dxa"/>
              <w:left w:w="108" w:type="dxa"/>
              <w:bottom w:w="0" w:type="dxa"/>
              <w:right w:w="108" w:type="dxa"/>
            </w:tcMar>
          </w:tcPr>
          <w:p w:rsidR="00312F25" w:rsidRPr="00620DBC" w:rsidRDefault="00312F25" w:rsidP="009D3A9C">
            <w:pPr>
              <w:spacing w:after="0" w:line="240" w:lineRule="auto"/>
              <w:jc w:val="center"/>
              <w:rPr>
                <w:rFonts w:ascii="Times New Roman" w:hAnsi="Times New Roman"/>
                <w:sz w:val="28"/>
                <w:szCs w:val="28"/>
              </w:rPr>
            </w:pPr>
            <w:r w:rsidRPr="00620DBC">
              <w:rPr>
                <w:rFonts w:ascii="Times New Roman" w:hAnsi="Times New Roman"/>
                <w:bCs/>
                <w:sz w:val="28"/>
                <w:szCs w:val="28"/>
              </w:rPr>
              <w:t xml:space="preserve">Орта </w:t>
            </w:r>
            <w:proofErr w:type="spellStart"/>
            <w:r w:rsidRPr="00620DBC">
              <w:rPr>
                <w:rFonts w:ascii="Times New Roman" w:hAnsi="Times New Roman"/>
                <w:bCs/>
                <w:sz w:val="28"/>
                <w:szCs w:val="28"/>
              </w:rPr>
              <w:t>білім</w:t>
            </w:r>
            <w:proofErr w:type="spellEnd"/>
            <w:r w:rsidRPr="00620DBC">
              <w:rPr>
                <w:rFonts w:ascii="Times New Roman" w:hAnsi="Times New Roman"/>
                <w:bCs/>
                <w:sz w:val="28"/>
                <w:szCs w:val="28"/>
              </w:rPr>
              <w:t xml:space="preserve"> (</w:t>
            </w:r>
            <w:proofErr w:type="spellStart"/>
            <w:r w:rsidRPr="00620DBC">
              <w:rPr>
                <w:rFonts w:ascii="Times New Roman" w:hAnsi="Times New Roman"/>
                <w:bCs/>
                <w:sz w:val="28"/>
                <w:szCs w:val="28"/>
              </w:rPr>
              <w:t>жалпы</w:t>
            </w:r>
            <w:proofErr w:type="spellEnd"/>
            <w:r w:rsidRPr="00620DBC">
              <w:rPr>
                <w:rFonts w:ascii="Times New Roman" w:hAnsi="Times New Roman"/>
                <w:bCs/>
                <w:sz w:val="28"/>
                <w:szCs w:val="28"/>
              </w:rPr>
              <w:t xml:space="preserve"> орта)</w:t>
            </w:r>
          </w:p>
        </w:tc>
      </w:tr>
      <w:tr w:rsidR="00312F25" w:rsidRPr="00B25BD6" w:rsidTr="00EF57FF">
        <w:trPr>
          <w:jc w:val="center"/>
        </w:trPr>
        <w:tc>
          <w:tcPr>
            <w:tcW w:w="1057"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0201000</w:t>
            </w:r>
          </w:p>
        </w:tc>
        <w:tc>
          <w:tcPr>
            <w:tcW w:w="1832"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Құқықтану</w:t>
            </w:r>
          </w:p>
        </w:tc>
        <w:tc>
          <w:tcPr>
            <w:tcW w:w="1052" w:type="pct"/>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proofErr w:type="spellStart"/>
            <w:r w:rsidRPr="00620DBC">
              <w:rPr>
                <w:rFonts w:ascii="Times New Roman" w:hAnsi="Times New Roman"/>
                <w:sz w:val="28"/>
                <w:szCs w:val="28"/>
              </w:rPr>
              <w:t>Құқық</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негіздері</w:t>
            </w:r>
            <w:proofErr w:type="spellEnd"/>
          </w:p>
        </w:tc>
        <w:tc>
          <w:tcPr>
            <w:tcW w:w="0" w:type="auto"/>
            <w:tcMar>
              <w:top w:w="0" w:type="dxa"/>
              <w:left w:w="108" w:type="dxa"/>
              <w:bottom w:w="0" w:type="dxa"/>
              <w:right w:w="108" w:type="dxa"/>
            </w:tcMar>
            <w:vAlign w:val="center"/>
          </w:tcPr>
          <w:p w:rsidR="00312F25" w:rsidRPr="00FB5D73" w:rsidRDefault="00312F25" w:rsidP="00EF57FF">
            <w:pPr>
              <w:spacing w:after="0" w:line="240" w:lineRule="auto"/>
              <w:jc w:val="center"/>
              <w:rPr>
                <w:rFonts w:ascii="Times New Roman" w:hAnsi="Times New Roman"/>
                <w:sz w:val="28"/>
                <w:szCs w:val="28"/>
                <w:lang w:val="kk-KZ"/>
              </w:rPr>
            </w:pPr>
            <w:proofErr w:type="spellStart"/>
            <w:r w:rsidRPr="00620DBC">
              <w:rPr>
                <w:rFonts w:ascii="Times New Roman" w:hAnsi="Times New Roman"/>
                <w:sz w:val="28"/>
                <w:szCs w:val="28"/>
              </w:rPr>
              <w:t>Дүние</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жүзі</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тарих</w:t>
            </w:r>
            <w:proofErr w:type="spellEnd"/>
            <w:r>
              <w:rPr>
                <w:rFonts w:ascii="Times New Roman" w:hAnsi="Times New Roman"/>
                <w:sz w:val="28"/>
                <w:szCs w:val="28"/>
                <w:lang w:val="kk-KZ"/>
              </w:rPr>
              <w:t>ы</w:t>
            </w:r>
          </w:p>
        </w:tc>
      </w:tr>
      <w:tr w:rsidR="00312F25" w:rsidRPr="00B25BD6" w:rsidTr="00EF57FF">
        <w:trPr>
          <w:jc w:val="center"/>
        </w:trPr>
        <w:tc>
          <w:tcPr>
            <w:tcW w:w="1057"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0402000</w:t>
            </w:r>
          </w:p>
        </w:tc>
        <w:tc>
          <w:tcPr>
            <w:tcW w:w="1832"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Pr>
                <w:rFonts w:ascii="Times New Roman" w:hAnsi="Times New Roman"/>
                <w:sz w:val="28"/>
                <w:szCs w:val="28"/>
              </w:rPr>
              <w:t>Дизайн (</w:t>
            </w:r>
            <w:r>
              <w:rPr>
                <w:rFonts w:ascii="Times New Roman" w:hAnsi="Times New Roman"/>
                <w:sz w:val="28"/>
                <w:szCs w:val="28"/>
                <w:lang w:val="kk-KZ"/>
              </w:rPr>
              <w:t>бейін</w:t>
            </w:r>
            <w:r w:rsidRPr="00620DBC">
              <w:rPr>
                <w:rFonts w:ascii="Times New Roman" w:hAnsi="Times New Roman"/>
                <w:sz w:val="28"/>
                <w:szCs w:val="28"/>
              </w:rPr>
              <w:t xml:space="preserve"> </w:t>
            </w:r>
            <w:proofErr w:type="spellStart"/>
            <w:r w:rsidRPr="00620DBC">
              <w:rPr>
                <w:rFonts w:ascii="Times New Roman" w:hAnsi="Times New Roman"/>
                <w:sz w:val="28"/>
                <w:szCs w:val="28"/>
              </w:rPr>
              <w:t>бойынша</w:t>
            </w:r>
            <w:proofErr w:type="spellEnd"/>
            <w:r w:rsidRPr="00620DBC">
              <w:rPr>
                <w:rFonts w:ascii="Times New Roman" w:hAnsi="Times New Roman"/>
                <w:sz w:val="28"/>
                <w:szCs w:val="28"/>
              </w:rPr>
              <w:t>)</w:t>
            </w:r>
          </w:p>
        </w:tc>
        <w:tc>
          <w:tcPr>
            <w:tcW w:w="1052" w:type="pct"/>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kk-KZ"/>
              </w:rPr>
              <w:t xml:space="preserve"> </w:t>
            </w:r>
            <w:r w:rsidRPr="00620DBC">
              <w:rPr>
                <w:rFonts w:ascii="Times New Roman" w:hAnsi="Times New Roman"/>
                <w:sz w:val="28"/>
                <w:szCs w:val="28"/>
              </w:rPr>
              <w:t>шығармашы</w:t>
            </w:r>
            <w:r w:rsidRPr="00620DBC">
              <w:rPr>
                <w:rFonts w:ascii="Times New Roman" w:hAnsi="Times New Roman"/>
                <w:sz w:val="28"/>
                <w:szCs w:val="28"/>
                <w:lang w:val="en-US"/>
              </w:rPr>
              <w:t>-</w:t>
            </w:r>
            <w:proofErr w:type="spellStart"/>
            <w:r w:rsidRPr="00620DBC">
              <w:rPr>
                <w:rFonts w:ascii="Times New Roman" w:hAnsi="Times New Roman"/>
                <w:sz w:val="28"/>
                <w:szCs w:val="28"/>
              </w:rPr>
              <w:t>лық</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емтихан</w:t>
            </w:r>
            <w:proofErr w:type="spellEnd"/>
          </w:p>
        </w:tc>
        <w:tc>
          <w:tcPr>
            <w:tcW w:w="0" w:type="auto"/>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kk-KZ"/>
              </w:rPr>
              <w:t xml:space="preserve"> </w:t>
            </w:r>
            <w:r w:rsidRPr="00620DBC">
              <w:rPr>
                <w:rFonts w:ascii="Times New Roman" w:hAnsi="Times New Roman"/>
                <w:sz w:val="28"/>
                <w:szCs w:val="28"/>
              </w:rPr>
              <w:t>шығармашы</w:t>
            </w:r>
            <w:r w:rsidRPr="00620DBC">
              <w:rPr>
                <w:rFonts w:ascii="Times New Roman" w:hAnsi="Times New Roman"/>
                <w:sz w:val="28"/>
                <w:szCs w:val="28"/>
                <w:lang w:val="en-US"/>
              </w:rPr>
              <w:t>-</w:t>
            </w:r>
            <w:proofErr w:type="spellStart"/>
            <w:r w:rsidRPr="00620DBC">
              <w:rPr>
                <w:rFonts w:ascii="Times New Roman" w:hAnsi="Times New Roman"/>
                <w:sz w:val="28"/>
                <w:szCs w:val="28"/>
              </w:rPr>
              <w:t>лық</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емтихан</w:t>
            </w:r>
            <w:proofErr w:type="spellEnd"/>
          </w:p>
        </w:tc>
      </w:tr>
      <w:tr w:rsidR="00312F25" w:rsidRPr="00B25BD6" w:rsidTr="00EF57FF">
        <w:trPr>
          <w:jc w:val="center"/>
        </w:trPr>
        <w:tc>
          <w:tcPr>
            <w:tcW w:w="1057"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0501000</w:t>
            </w:r>
          </w:p>
        </w:tc>
        <w:tc>
          <w:tcPr>
            <w:tcW w:w="1832"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Әлеуметтік жұмыс</w:t>
            </w:r>
          </w:p>
        </w:tc>
        <w:tc>
          <w:tcPr>
            <w:tcW w:w="1052" w:type="pct"/>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proofErr w:type="spellStart"/>
            <w:r w:rsidRPr="00620DBC">
              <w:rPr>
                <w:rFonts w:ascii="Times New Roman" w:hAnsi="Times New Roman"/>
                <w:sz w:val="28"/>
                <w:szCs w:val="28"/>
              </w:rPr>
              <w:t>Қазақстан</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тарихы</w:t>
            </w:r>
            <w:proofErr w:type="spellEnd"/>
          </w:p>
        </w:tc>
        <w:tc>
          <w:tcPr>
            <w:tcW w:w="0" w:type="auto"/>
            <w:tcMar>
              <w:top w:w="0" w:type="dxa"/>
              <w:left w:w="108" w:type="dxa"/>
              <w:bottom w:w="0" w:type="dxa"/>
              <w:right w:w="108" w:type="dxa"/>
            </w:tcMar>
            <w:vAlign w:val="center"/>
          </w:tcPr>
          <w:p w:rsidR="00312F25" w:rsidRDefault="00312F25" w:rsidP="00EF57FF">
            <w:pPr>
              <w:spacing w:after="0" w:line="240" w:lineRule="auto"/>
              <w:jc w:val="center"/>
              <w:rPr>
                <w:rFonts w:ascii="Times New Roman" w:hAnsi="Times New Roman"/>
                <w:sz w:val="28"/>
                <w:szCs w:val="28"/>
                <w:lang w:val="kk-KZ"/>
              </w:rPr>
            </w:pPr>
            <w:r w:rsidRPr="00620DBC">
              <w:rPr>
                <w:rFonts w:ascii="Times New Roman" w:hAnsi="Times New Roman"/>
                <w:sz w:val="28"/>
                <w:szCs w:val="28"/>
              </w:rPr>
              <w:t>Дүние жүзі</w:t>
            </w:r>
          </w:p>
          <w:p w:rsidR="00312F25" w:rsidRPr="007109F9" w:rsidRDefault="00312F25" w:rsidP="00EF57FF">
            <w:pPr>
              <w:spacing w:after="0" w:line="240" w:lineRule="auto"/>
              <w:jc w:val="center"/>
              <w:rPr>
                <w:rFonts w:ascii="Times New Roman" w:hAnsi="Times New Roman"/>
                <w:sz w:val="28"/>
                <w:szCs w:val="28"/>
                <w:lang w:val="kk-KZ"/>
              </w:rPr>
            </w:pPr>
            <w:proofErr w:type="spellStart"/>
            <w:r w:rsidRPr="00620DBC">
              <w:rPr>
                <w:rFonts w:ascii="Times New Roman" w:hAnsi="Times New Roman"/>
                <w:sz w:val="28"/>
                <w:szCs w:val="28"/>
              </w:rPr>
              <w:t>тарих</w:t>
            </w:r>
            <w:proofErr w:type="spellEnd"/>
            <w:r>
              <w:rPr>
                <w:rFonts w:ascii="Times New Roman" w:hAnsi="Times New Roman"/>
                <w:sz w:val="28"/>
                <w:szCs w:val="28"/>
                <w:lang w:val="kk-KZ"/>
              </w:rPr>
              <w:t>ы</w:t>
            </w:r>
          </w:p>
        </w:tc>
      </w:tr>
      <w:tr w:rsidR="00312F25" w:rsidRPr="00B25BD6" w:rsidTr="00EF57FF">
        <w:trPr>
          <w:jc w:val="center"/>
        </w:trPr>
        <w:tc>
          <w:tcPr>
            <w:tcW w:w="1057"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0516000</w:t>
            </w:r>
          </w:p>
        </w:tc>
        <w:tc>
          <w:tcPr>
            <w:tcW w:w="1832"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proofErr w:type="spellStart"/>
            <w:r w:rsidRPr="00620DBC">
              <w:rPr>
                <w:rFonts w:ascii="Times New Roman" w:hAnsi="Times New Roman"/>
                <w:sz w:val="28"/>
                <w:szCs w:val="28"/>
              </w:rPr>
              <w:t>Қаржы</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салалар</w:t>
            </w:r>
            <w:proofErr w:type="spellEnd"/>
            <w:r w:rsidRPr="00620DBC">
              <w:rPr>
                <w:rFonts w:ascii="Times New Roman" w:hAnsi="Times New Roman"/>
                <w:sz w:val="28"/>
                <w:szCs w:val="28"/>
              </w:rPr>
              <w:t xml:space="preserve"> </w:t>
            </w:r>
            <w:proofErr w:type="spellStart"/>
            <w:r w:rsidRPr="00620DBC">
              <w:rPr>
                <w:rFonts w:ascii="Times New Roman" w:hAnsi="Times New Roman"/>
                <w:sz w:val="28"/>
                <w:szCs w:val="28"/>
              </w:rPr>
              <w:t>бойынша</w:t>
            </w:r>
            <w:proofErr w:type="spellEnd"/>
            <w:r w:rsidRPr="00620DBC">
              <w:rPr>
                <w:rFonts w:ascii="Times New Roman" w:hAnsi="Times New Roman"/>
                <w:sz w:val="28"/>
                <w:szCs w:val="28"/>
              </w:rPr>
              <w:t>)</w:t>
            </w:r>
          </w:p>
        </w:tc>
        <w:tc>
          <w:tcPr>
            <w:tcW w:w="1052" w:type="pct"/>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sidRPr="00620DBC">
              <w:rPr>
                <w:rFonts w:ascii="Times New Roman" w:hAnsi="Times New Roman"/>
                <w:sz w:val="28"/>
                <w:szCs w:val="28"/>
              </w:rPr>
              <w:t>Математика</w:t>
            </w:r>
          </w:p>
        </w:tc>
        <w:tc>
          <w:tcPr>
            <w:tcW w:w="0" w:type="auto"/>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sidRPr="00620DBC">
              <w:rPr>
                <w:rFonts w:ascii="Times New Roman" w:hAnsi="Times New Roman"/>
                <w:sz w:val="28"/>
                <w:szCs w:val="28"/>
              </w:rPr>
              <w:t>Математика</w:t>
            </w:r>
          </w:p>
        </w:tc>
      </w:tr>
      <w:tr w:rsidR="00312F25" w:rsidRPr="00B25BD6" w:rsidTr="00EF57FF">
        <w:trPr>
          <w:jc w:val="center"/>
        </w:trPr>
        <w:tc>
          <w:tcPr>
            <w:tcW w:w="1057" w:type="pct"/>
            <w:tcMar>
              <w:top w:w="0" w:type="dxa"/>
              <w:left w:w="108" w:type="dxa"/>
              <w:bottom w:w="0" w:type="dxa"/>
              <w:right w:w="108" w:type="dxa"/>
            </w:tcMar>
            <w:vAlign w:val="center"/>
          </w:tcPr>
          <w:p w:rsidR="00312F25" w:rsidRPr="00620DBC" w:rsidRDefault="00312F25" w:rsidP="00EF57FF">
            <w:pPr>
              <w:spacing w:after="0" w:line="240" w:lineRule="auto"/>
              <w:rPr>
                <w:rFonts w:ascii="Times New Roman" w:hAnsi="Times New Roman"/>
                <w:sz w:val="28"/>
                <w:szCs w:val="28"/>
              </w:rPr>
            </w:pPr>
            <w:r w:rsidRPr="00620DBC">
              <w:rPr>
                <w:rFonts w:ascii="Times New Roman" w:hAnsi="Times New Roman"/>
                <w:sz w:val="28"/>
                <w:szCs w:val="28"/>
              </w:rPr>
              <w:t>1306000</w:t>
            </w:r>
          </w:p>
        </w:tc>
        <w:tc>
          <w:tcPr>
            <w:tcW w:w="1832" w:type="pct"/>
            <w:tcMar>
              <w:top w:w="0" w:type="dxa"/>
              <w:left w:w="108" w:type="dxa"/>
              <w:bottom w:w="0" w:type="dxa"/>
              <w:right w:w="108" w:type="dxa"/>
            </w:tcMar>
            <w:vAlign w:val="center"/>
          </w:tcPr>
          <w:p w:rsidR="00312F25" w:rsidRPr="00C92EDB" w:rsidRDefault="00312F25" w:rsidP="00EF57FF">
            <w:pPr>
              <w:tabs>
                <w:tab w:val="left" w:pos="4411"/>
                <w:tab w:val="left" w:pos="6372"/>
              </w:tabs>
              <w:snapToGrid w:val="0"/>
              <w:spacing w:after="0" w:line="240" w:lineRule="atLeast"/>
              <w:rPr>
                <w:rFonts w:ascii="Times New Roman" w:hAnsi="Times New Roman"/>
                <w:sz w:val="28"/>
                <w:szCs w:val="28"/>
              </w:rPr>
            </w:pPr>
            <w:r>
              <w:rPr>
                <w:rFonts w:ascii="Times New Roman" w:hAnsi="Times New Roman"/>
                <w:sz w:val="28"/>
                <w:szCs w:val="28"/>
                <w:lang w:val="kk-KZ"/>
              </w:rPr>
              <w:t>Радиоэлектроника және б</w:t>
            </w:r>
            <w:r w:rsidRPr="00C92EDB">
              <w:rPr>
                <w:rFonts w:ascii="Times New Roman" w:hAnsi="Times New Roman"/>
                <w:sz w:val="28"/>
                <w:szCs w:val="28"/>
                <w:lang w:val="kk-KZ"/>
              </w:rPr>
              <w:t xml:space="preserve">айланыс (түрлері бойынша)  </w:t>
            </w:r>
          </w:p>
        </w:tc>
        <w:tc>
          <w:tcPr>
            <w:tcW w:w="1052" w:type="pct"/>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sidRPr="00620DBC">
              <w:rPr>
                <w:rFonts w:ascii="Times New Roman" w:hAnsi="Times New Roman"/>
                <w:sz w:val="28"/>
                <w:szCs w:val="28"/>
              </w:rPr>
              <w:t>Математика</w:t>
            </w:r>
          </w:p>
        </w:tc>
        <w:tc>
          <w:tcPr>
            <w:tcW w:w="0" w:type="auto"/>
            <w:tcMar>
              <w:top w:w="0" w:type="dxa"/>
              <w:left w:w="108" w:type="dxa"/>
              <w:bottom w:w="0" w:type="dxa"/>
              <w:right w:w="108" w:type="dxa"/>
            </w:tcMar>
            <w:vAlign w:val="center"/>
          </w:tcPr>
          <w:p w:rsidR="00312F25" w:rsidRPr="00620DBC" w:rsidRDefault="00312F25" w:rsidP="00EF57FF">
            <w:pPr>
              <w:spacing w:after="0" w:line="240" w:lineRule="auto"/>
              <w:jc w:val="center"/>
              <w:rPr>
                <w:rFonts w:ascii="Times New Roman" w:hAnsi="Times New Roman"/>
                <w:sz w:val="28"/>
                <w:szCs w:val="28"/>
              </w:rPr>
            </w:pPr>
            <w:r w:rsidRPr="00620DBC">
              <w:rPr>
                <w:rFonts w:ascii="Times New Roman" w:hAnsi="Times New Roman"/>
                <w:sz w:val="28"/>
                <w:szCs w:val="28"/>
              </w:rPr>
              <w:t>Физика</w:t>
            </w:r>
          </w:p>
        </w:tc>
      </w:tr>
    </w:tbl>
    <w:p w:rsidR="0088412E" w:rsidRPr="008750E7" w:rsidRDefault="0088412E">
      <w:pPr>
        <w:rPr>
          <w:lang w:val="kk-KZ"/>
        </w:rPr>
      </w:pPr>
    </w:p>
    <w:sectPr w:rsidR="0088412E" w:rsidRPr="008750E7" w:rsidSect="00D4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Zan Courier New">
    <w:charset w:val="CC"/>
    <w:family w:val="modern"/>
    <w:pitch w:val="fixed"/>
    <w:sig w:usb0="20003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Kaz">
    <w:altName w:val="Courier New"/>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900FC2"/>
    <w:multiLevelType w:val="hybridMultilevel"/>
    <w:tmpl w:val="C1043B44"/>
    <w:lvl w:ilvl="0" w:tplc="EF84346E">
      <w:start w:val="13"/>
      <w:numFmt w:val="decimal"/>
      <w:lvlText w:val="%1."/>
      <w:lvlJc w:val="left"/>
      <w:pPr>
        <w:tabs>
          <w:tab w:val="num" w:pos="1068"/>
        </w:tabs>
        <w:ind w:left="1068" w:hanging="360"/>
      </w:pPr>
      <w:rPr>
        <w:rFonts w:hint="default"/>
      </w:rPr>
    </w:lvl>
    <w:lvl w:ilvl="1" w:tplc="E9F63F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3F654B"/>
    <w:multiLevelType w:val="hybridMultilevel"/>
    <w:tmpl w:val="6520ED6E"/>
    <w:lvl w:ilvl="0" w:tplc="04190011">
      <w:start w:val="1"/>
      <w:numFmt w:val="decimal"/>
      <w:lvlText w:val="%1)"/>
      <w:lvlJc w:val="left"/>
      <w:pPr>
        <w:tabs>
          <w:tab w:val="num" w:pos="720"/>
        </w:tabs>
        <w:ind w:left="720" w:hanging="360"/>
      </w:pPr>
      <w:rPr>
        <w:rFonts w:hint="default"/>
      </w:rPr>
    </w:lvl>
    <w:lvl w:ilvl="1" w:tplc="53A8B344">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4E7705"/>
    <w:multiLevelType w:val="hybridMultilevel"/>
    <w:tmpl w:val="4F48EC02"/>
    <w:lvl w:ilvl="0" w:tplc="B7B2DB7C">
      <w:start w:val="1"/>
      <w:numFmt w:val="decimal"/>
      <w:lvlText w:val="%1)"/>
      <w:lvlJc w:val="left"/>
      <w:pPr>
        <w:ind w:left="1120" w:hanging="360"/>
      </w:pPr>
      <w:rPr>
        <w:lang w:val="kk-KZ"/>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8750E7"/>
    <w:rsid w:val="00031222"/>
    <w:rsid w:val="00043846"/>
    <w:rsid w:val="000F1674"/>
    <w:rsid w:val="001B12E3"/>
    <w:rsid w:val="001D732F"/>
    <w:rsid w:val="00203900"/>
    <w:rsid w:val="0025756A"/>
    <w:rsid w:val="002A342C"/>
    <w:rsid w:val="00312F25"/>
    <w:rsid w:val="00331732"/>
    <w:rsid w:val="004346B4"/>
    <w:rsid w:val="0045026D"/>
    <w:rsid w:val="004D2A34"/>
    <w:rsid w:val="00511621"/>
    <w:rsid w:val="0055353C"/>
    <w:rsid w:val="00604D8F"/>
    <w:rsid w:val="006133B3"/>
    <w:rsid w:val="00643C72"/>
    <w:rsid w:val="0065481D"/>
    <w:rsid w:val="006C4130"/>
    <w:rsid w:val="008202F6"/>
    <w:rsid w:val="008750E7"/>
    <w:rsid w:val="0088412E"/>
    <w:rsid w:val="0099454D"/>
    <w:rsid w:val="00B22187"/>
    <w:rsid w:val="00B90A77"/>
    <w:rsid w:val="00C156EB"/>
    <w:rsid w:val="00C22064"/>
    <w:rsid w:val="00CF6066"/>
    <w:rsid w:val="00D31353"/>
    <w:rsid w:val="00D43F29"/>
    <w:rsid w:val="00D46143"/>
    <w:rsid w:val="00D71F9B"/>
    <w:rsid w:val="00E810C0"/>
    <w:rsid w:val="00EF57FF"/>
    <w:rsid w:val="00F06281"/>
    <w:rsid w:val="00F9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32425-E162-4CED-BC70-94BD1B2D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0E7"/>
    <w:rPr>
      <w:rFonts w:ascii="Calibri" w:eastAsia="Times New Roman" w:hAnsi="Calibri" w:cs="Times New Roman"/>
      <w:lang w:eastAsia="ru-RU"/>
    </w:rPr>
  </w:style>
  <w:style w:type="paragraph" w:styleId="1">
    <w:name w:val="heading 1"/>
    <w:basedOn w:val="a"/>
    <w:next w:val="a"/>
    <w:link w:val="10"/>
    <w:qFormat/>
    <w:rsid w:val="00312F25"/>
    <w:pPr>
      <w:keepNext/>
      <w:suppressAutoHyphens/>
      <w:spacing w:before="240" w:after="60" w:line="240" w:lineRule="auto"/>
      <w:outlineLvl w:val="0"/>
    </w:pPr>
    <w:rPr>
      <w:rFonts w:ascii="Arial" w:hAnsi="Arial"/>
      <w:b/>
      <w:bCs/>
      <w:kern w:val="32"/>
      <w:sz w:val="32"/>
      <w:szCs w:val="32"/>
      <w:lang w:eastAsia="ar-SA"/>
    </w:rPr>
  </w:style>
  <w:style w:type="paragraph" w:styleId="3">
    <w:name w:val="heading 3"/>
    <w:basedOn w:val="a"/>
    <w:next w:val="a"/>
    <w:link w:val="30"/>
    <w:qFormat/>
    <w:rsid w:val="00312F25"/>
    <w:pPr>
      <w:keepNext/>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qFormat/>
    <w:rsid w:val="00312F25"/>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750E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8750E7"/>
    <w:rPr>
      <w:rFonts w:ascii="Times New Roman" w:hAnsi="Times New Roman" w:cs="Times New Roman" w:hint="default"/>
      <w:b/>
      <w:bCs/>
      <w:i w:val="0"/>
      <w:iCs w:val="0"/>
      <w:strike w:val="0"/>
      <w:dstrike w:val="0"/>
      <w:color w:val="000000"/>
      <w:sz w:val="28"/>
      <w:szCs w:val="28"/>
      <w:u w:val="none"/>
      <w:effect w:val="none"/>
    </w:rPr>
  </w:style>
  <w:style w:type="character" w:customStyle="1" w:styleId="s00">
    <w:name w:val="s00"/>
    <w:rsid w:val="008750E7"/>
    <w:rPr>
      <w:rFonts w:ascii="Times New Roman" w:hAnsi="Times New Roman" w:cs="Times New Roman" w:hint="default"/>
      <w:b w:val="0"/>
      <w:bCs w:val="0"/>
      <w:i w:val="0"/>
      <w:iCs w:val="0"/>
      <w:color w:val="000000"/>
    </w:rPr>
  </w:style>
  <w:style w:type="character" w:customStyle="1" w:styleId="s16">
    <w:name w:val="s16"/>
    <w:rsid w:val="008750E7"/>
    <w:rPr>
      <w:rFonts w:ascii="Times New Roman" w:hAnsi="Times New Roman" w:cs="Times New Roman" w:hint="default"/>
      <w:b/>
      <w:bCs/>
      <w:color w:val="000000"/>
    </w:rPr>
  </w:style>
  <w:style w:type="character" w:styleId="a3">
    <w:name w:val="Hyperlink"/>
    <w:rsid w:val="008750E7"/>
    <w:rPr>
      <w:rFonts w:ascii="Times New Roman" w:hAnsi="Times New Roman" w:cs="Times New Roman" w:hint="default"/>
      <w:color w:val="333399"/>
      <w:u w:val="single"/>
    </w:rPr>
  </w:style>
  <w:style w:type="character" w:customStyle="1" w:styleId="s02">
    <w:name w:val="s02"/>
    <w:rsid w:val="008750E7"/>
    <w:rPr>
      <w:rFonts w:ascii="Times New Roman" w:hAnsi="Times New Roman" w:cs="Times New Roman" w:hint="default"/>
      <w:b w:val="0"/>
      <w:bCs w:val="0"/>
      <w:i w:val="0"/>
      <w:iCs w:val="0"/>
      <w:color w:val="000000"/>
    </w:rPr>
  </w:style>
  <w:style w:type="paragraph" w:styleId="a4">
    <w:name w:val="List Paragraph"/>
    <w:basedOn w:val="a"/>
    <w:uiPriority w:val="34"/>
    <w:qFormat/>
    <w:rsid w:val="002A342C"/>
    <w:pPr>
      <w:ind w:left="720"/>
      <w:contextualSpacing/>
    </w:pPr>
  </w:style>
  <w:style w:type="character" w:customStyle="1" w:styleId="10">
    <w:name w:val="Заголовок 1 Знак"/>
    <w:basedOn w:val="a0"/>
    <w:link w:val="1"/>
    <w:rsid w:val="00312F25"/>
    <w:rPr>
      <w:rFonts w:ascii="Arial" w:eastAsia="Times New Roman" w:hAnsi="Arial" w:cs="Times New Roman"/>
      <w:b/>
      <w:bCs/>
      <w:kern w:val="32"/>
      <w:sz w:val="32"/>
      <w:szCs w:val="32"/>
      <w:lang w:eastAsia="ar-SA"/>
    </w:rPr>
  </w:style>
  <w:style w:type="character" w:customStyle="1" w:styleId="30">
    <w:name w:val="Заголовок 3 Знак"/>
    <w:basedOn w:val="a0"/>
    <w:link w:val="3"/>
    <w:rsid w:val="00312F25"/>
    <w:rPr>
      <w:rFonts w:ascii="Arial" w:eastAsia="Times New Roman" w:hAnsi="Arial" w:cs="Times New Roman"/>
      <w:b/>
      <w:bCs/>
      <w:sz w:val="26"/>
      <w:szCs w:val="26"/>
      <w:lang w:eastAsia="ar-SA"/>
    </w:rPr>
  </w:style>
  <w:style w:type="character" w:customStyle="1" w:styleId="40">
    <w:name w:val="Заголовок 4 Знак"/>
    <w:basedOn w:val="a0"/>
    <w:link w:val="4"/>
    <w:rsid w:val="00312F25"/>
    <w:rPr>
      <w:rFonts w:ascii="Times New Roman" w:eastAsia="Times New Roman" w:hAnsi="Times New Roman" w:cs="Times New Roman"/>
      <w:b/>
      <w:bCs/>
      <w:sz w:val="28"/>
      <w:szCs w:val="28"/>
      <w:lang w:eastAsia="ar-SA"/>
    </w:rPr>
  </w:style>
  <w:style w:type="paragraph" w:styleId="a5">
    <w:name w:val="Normal (Web)"/>
    <w:basedOn w:val="a"/>
    <w:rsid w:val="00312F25"/>
    <w:pPr>
      <w:spacing w:before="100" w:beforeAutospacing="1" w:after="119" w:line="240" w:lineRule="auto"/>
    </w:pPr>
    <w:rPr>
      <w:rFonts w:ascii="Times New Roman" w:hAnsi="Times New Roman"/>
      <w:sz w:val="24"/>
      <w:szCs w:val="24"/>
    </w:rPr>
  </w:style>
  <w:style w:type="character" w:styleId="a6">
    <w:name w:val="Strong"/>
    <w:qFormat/>
    <w:rsid w:val="00312F25"/>
    <w:rPr>
      <w:b/>
      <w:bCs/>
    </w:rPr>
  </w:style>
  <w:style w:type="paragraph" w:styleId="a7">
    <w:name w:val="Body Text"/>
    <w:basedOn w:val="a"/>
    <w:link w:val="a8"/>
    <w:rsid w:val="00312F25"/>
    <w:pPr>
      <w:widowControl w:val="0"/>
      <w:suppressAutoHyphens/>
      <w:spacing w:after="120" w:line="240" w:lineRule="auto"/>
    </w:pPr>
    <w:rPr>
      <w:rFonts w:ascii="Arial" w:eastAsia="Lucida Sans Unicode" w:hAnsi="Arial" w:cs="Tahoma"/>
      <w:sz w:val="24"/>
      <w:szCs w:val="24"/>
      <w:lang w:bidi="ru-RU"/>
    </w:rPr>
  </w:style>
  <w:style w:type="character" w:customStyle="1" w:styleId="a8">
    <w:name w:val="Основной текст Знак"/>
    <w:basedOn w:val="a0"/>
    <w:link w:val="a7"/>
    <w:rsid w:val="00312F25"/>
    <w:rPr>
      <w:rFonts w:ascii="Arial" w:eastAsia="Lucida Sans Unicode" w:hAnsi="Arial" w:cs="Tahoma"/>
      <w:sz w:val="24"/>
      <w:szCs w:val="24"/>
      <w:lang w:bidi="ru-RU"/>
    </w:rPr>
  </w:style>
  <w:style w:type="character" w:customStyle="1" w:styleId="s3">
    <w:name w:val="s3"/>
    <w:rsid w:val="00312F25"/>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312F25"/>
    <w:rPr>
      <w:rFonts w:ascii="Zan Courier New" w:hAnsi="Zan Courier New" w:cs="Zan Courier New" w:hint="default"/>
      <w:b/>
      <w:bCs/>
      <w:i/>
      <w:iCs/>
      <w:color w:val="333399"/>
      <w:u w:val="single"/>
    </w:rPr>
  </w:style>
  <w:style w:type="paragraph" w:customStyle="1" w:styleId="a9">
    <w:name w:val="Знак Знак Знак Знак Знак Знак"/>
    <w:basedOn w:val="a"/>
    <w:autoRedefine/>
    <w:rsid w:val="00312F25"/>
    <w:pPr>
      <w:spacing w:after="160" w:line="240" w:lineRule="exact"/>
    </w:pPr>
    <w:rPr>
      <w:rFonts w:ascii="Times New Roman" w:eastAsia="SimSun" w:hAnsi="Times New Roman"/>
      <w:b/>
      <w:bCs/>
      <w:sz w:val="28"/>
      <w:szCs w:val="28"/>
      <w:lang w:val="en-US" w:eastAsia="en-US"/>
    </w:rPr>
  </w:style>
  <w:style w:type="paragraph" w:customStyle="1" w:styleId="caaieiaie5">
    <w:name w:val="caaieiaie 5"/>
    <w:basedOn w:val="a"/>
    <w:next w:val="a"/>
    <w:rsid w:val="00312F25"/>
    <w:pPr>
      <w:keepNext/>
      <w:suppressAutoHyphens/>
      <w:spacing w:after="0" w:line="240" w:lineRule="auto"/>
      <w:jc w:val="both"/>
    </w:pPr>
    <w:rPr>
      <w:rFonts w:ascii="Times Kaz" w:hAnsi="Times Kaz"/>
      <w:sz w:val="24"/>
      <w:szCs w:val="20"/>
      <w:lang w:eastAsia="ar-SA"/>
    </w:rPr>
  </w:style>
  <w:style w:type="paragraph" w:styleId="2">
    <w:name w:val="List Continue 2"/>
    <w:basedOn w:val="a"/>
    <w:rsid w:val="00312F25"/>
    <w:pPr>
      <w:suppressAutoHyphens/>
      <w:spacing w:after="120" w:line="240" w:lineRule="auto"/>
      <w:ind w:left="566"/>
    </w:pPr>
    <w:rPr>
      <w:rFonts w:ascii="Times New Roman" w:hAnsi="Times New Roman"/>
      <w:sz w:val="24"/>
      <w:szCs w:val="24"/>
      <w:lang w:eastAsia="ar-SA"/>
    </w:rPr>
  </w:style>
  <w:style w:type="paragraph" w:styleId="aa">
    <w:name w:val="header"/>
    <w:basedOn w:val="a"/>
    <w:link w:val="ab"/>
    <w:rsid w:val="00312F25"/>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rsid w:val="00312F25"/>
    <w:rPr>
      <w:rFonts w:ascii="Times New Roman" w:eastAsia="Times New Roman" w:hAnsi="Times New Roman" w:cs="Times New Roman"/>
      <w:sz w:val="24"/>
      <w:szCs w:val="24"/>
      <w:lang w:eastAsia="ar-SA"/>
    </w:rPr>
  </w:style>
  <w:style w:type="character" w:styleId="ac">
    <w:name w:val="page number"/>
    <w:basedOn w:val="a0"/>
    <w:rsid w:val="00312F25"/>
  </w:style>
  <w:style w:type="paragraph" w:customStyle="1" w:styleId="ad">
    <w:name w:val="Знак"/>
    <w:basedOn w:val="a"/>
    <w:autoRedefine/>
    <w:rsid w:val="00312F25"/>
    <w:pPr>
      <w:spacing w:after="160" w:line="240" w:lineRule="exact"/>
    </w:pPr>
    <w:rPr>
      <w:rFonts w:ascii="Times New Roman" w:eastAsia="SimSun" w:hAnsi="Times New Roman"/>
      <w:b/>
      <w:bCs/>
      <w:sz w:val="28"/>
      <w:szCs w:val="28"/>
      <w:lang w:val="en-US" w:eastAsia="en-US"/>
    </w:rPr>
  </w:style>
  <w:style w:type="paragraph" w:styleId="20">
    <w:name w:val="Body Text 2"/>
    <w:basedOn w:val="a"/>
    <w:link w:val="21"/>
    <w:rsid w:val="00312F25"/>
    <w:pPr>
      <w:suppressAutoHyphens/>
      <w:spacing w:after="0" w:line="240" w:lineRule="auto"/>
      <w:ind w:firstLine="1068"/>
      <w:jc w:val="both"/>
    </w:pPr>
    <w:rPr>
      <w:rFonts w:ascii="Times New Roman" w:hAnsi="Times New Roman"/>
      <w:sz w:val="24"/>
      <w:szCs w:val="24"/>
      <w:lang w:eastAsia="ar-SA"/>
    </w:rPr>
  </w:style>
  <w:style w:type="character" w:customStyle="1" w:styleId="21">
    <w:name w:val="Основной текст 2 Знак"/>
    <w:basedOn w:val="a0"/>
    <w:link w:val="20"/>
    <w:rsid w:val="00312F25"/>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312F25"/>
    <w:pPr>
      <w:widowControl w:val="0"/>
      <w:suppressAutoHyphens/>
      <w:spacing w:after="0" w:line="240" w:lineRule="auto"/>
      <w:ind w:right="97" w:firstLine="720"/>
      <w:jc w:val="both"/>
    </w:pPr>
    <w:rPr>
      <w:rFonts w:ascii="Times New Roman" w:hAnsi="Times New Roman"/>
      <w:sz w:val="28"/>
      <w:szCs w:val="28"/>
      <w:lang w:eastAsia="ar-SA"/>
    </w:rPr>
  </w:style>
  <w:style w:type="paragraph" w:customStyle="1" w:styleId="22">
    <w:name w:val="Основной текст с отступом 22"/>
    <w:basedOn w:val="a"/>
    <w:rsid w:val="00312F25"/>
    <w:pPr>
      <w:widowControl w:val="0"/>
      <w:suppressAutoHyphens/>
      <w:spacing w:after="0" w:line="240" w:lineRule="auto"/>
      <w:ind w:firstLine="485"/>
      <w:jc w:val="both"/>
    </w:pPr>
    <w:rPr>
      <w:rFonts w:ascii="Times New Roman" w:hAnsi="Times New Roman"/>
      <w:color w:val="000000"/>
      <w:sz w:val="28"/>
      <w:szCs w:val="28"/>
      <w:lang w:eastAsia="ar-SA"/>
    </w:rPr>
  </w:style>
  <w:style w:type="paragraph" w:styleId="23">
    <w:name w:val="List 2"/>
    <w:basedOn w:val="a"/>
    <w:rsid w:val="00312F25"/>
    <w:pPr>
      <w:suppressAutoHyphens/>
      <w:spacing w:after="0" w:line="240" w:lineRule="auto"/>
      <w:ind w:left="566" w:hanging="283"/>
    </w:pPr>
    <w:rPr>
      <w:rFonts w:ascii="Times New Roman" w:hAnsi="Times New Roman"/>
      <w:sz w:val="24"/>
      <w:szCs w:val="24"/>
      <w:lang w:eastAsia="ar-SA"/>
    </w:rPr>
  </w:style>
  <w:style w:type="paragraph" w:customStyle="1" w:styleId="ae">
    <w:name w:val="Содержимое таблицы"/>
    <w:basedOn w:val="a"/>
    <w:rsid w:val="00312F25"/>
    <w:pPr>
      <w:suppressLineNumbers/>
      <w:suppressAutoHyphens/>
      <w:spacing w:after="0" w:line="240" w:lineRule="auto"/>
    </w:pPr>
    <w:rPr>
      <w:rFonts w:ascii="Arial" w:hAnsi="Arial" w:cs="Arial"/>
      <w:sz w:val="28"/>
      <w:szCs w:val="28"/>
      <w:lang w:eastAsia="ar-SA"/>
    </w:rPr>
  </w:style>
  <w:style w:type="paragraph" w:styleId="af">
    <w:name w:val="caption"/>
    <w:basedOn w:val="a"/>
    <w:qFormat/>
    <w:rsid w:val="00312F25"/>
    <w:pPr>
      <w:spacing w:after="0" w:line="240" w:lineRule="auto"/>
      <w:jc w:val="center"/>
    </w:pPr>
    <w:rPr>
      <w:rFonts w:ascii="Arial" w:hAnsi="Arial" w:cs="Arial"/>
      <w:b/>
      <w:bCs/>
      <w:sz w:val="28"/>
      <w:szCs w:val="28"/>
    </w:rPr>
  </w:style>
  <w:style w:type="paragraph" w:styleId="af0">
    <w:name w:val="Body Text Indent"/>
    <w:basedOn w:val="a"/>
    <w:link w:val="af1"/>
    <w:rsid w:val="00312F25"/>
    <w:pPr>
      <w:suppressAutoHyphens/>
      <w:spacing w:after="120" w:line="240" w:lineRule="auto"/>
      <w:ind w:left="360"/>
    </w:pPr>
    <w:rPr>
      <w:rFonts w:ascii="Times New Roman" w:hAnsi="Times New Roman"/>
      <w:sz w:val="24"/>
      <w:szCs w:val="24"/>
      <w:lang w:eastAsia="ar-SA"/>
    </w:rPr>
  </w:style>
  <w:style w:type="character" w:customStyle="1" w:styleId="af1">
    <w:name w:val="Основной текст с отступом Знак"/>
    <w:basedOn w:val="a0"/>
    <w:link w:val="af0"/>
    <w:rsid w:val="00312F25"/>
    <w:rPr>
      <w:rFonts w:ascii="Times New Roman" w:eastAsia="Times New Roman" w:hAnsi="Times New Roman" w:cs="Times New Roman"/>
      <w:sz w:val="24"/>
      <w:szCs w:val="24"/>
      <w:lang w:eastAsia="ar-SA"/>
    </w:rPr>
  </w:style>
  <w:style w:type="paragraph" w:customStyle="1" w:styleId="caaieiaie3">
    <w:name w:val="caaieiaie 3"/>
    <w:basedOn w:val="a"/>
    <w:next w:val="a"/>
    <w:rsid w:val="00312F25"/>
    <w:pPr>
      <w:keepNext/>
      <w:suppressAutoHyphens/>
      <w:spacing w:before="240" w:after="60" w:line="240" w:lineRule="auto"/>
    </w:pPr>
    <w:rPr>
      <w:rFonts w:ascii="Arial" w:hAnsi="Arial"/>
      <w:sz w:val="24"/>
      <w:szCs w:val="20"/>
      <w:lang w:eastAsia="ar-SA"/>
    </w:rPr>
  </w:style>
  <w:style w:type="character" w:customStyle="1" w:styleId="WW-Absatz-Standardschriftart11111111111">
    <w:name w:val="WW-Absatz-Standardschriftart11111111111"/>
    <w:rsid w:val="00312F25"/>
  </w:style>
  <w:style w:type="paragraph" w:customStyle="1" w:styleId="af2">
    <w:name w:val="Знак Знак Знак Знак Знак Знак Знак Знак Знак Знак"/>
    <w:basedOn w:val="a"/>
    <w:autoRedefine/>
    <w:rsid w:val="00312F25"/>
    <w:pPr>
      <w:spacing w:after="160" w:line="240" w:lineRule="exact"/>
    </w:pPr>
    <w:rPr>
      <w:rFonts w:ascii="Times New Roman" w:hAnsi="Times New Roman"/>
      <w:sz w:val="28"/>
      <w:szCs w:val="20"/>
      <w:lang w:val="en-US" w:eastAsia="en-US"/>
    </w:rPr>
  </w:style>
  <w:style w:type="paragraph" w:customStyle="1" w:styleId="11">
    <w:name w:val="Название объекта1"/>
    <w:basedOn w:val="a"/>
    <w:rsid w:val="00312F25"/>
    <w:pPr>
      <w:suppressAutoHyphens/>
      <w:spacing w:after="0" w:line="240" w:lineRule="auto"/>
      <w:jc w:val="center"/>
    </w:pPr>
    <w:rPr>
      <w:rFonts w:ascii="Times New Roman" w:hAnsi="Times New Roman"/>
      <w:b/>
      <w:sz w:val="28"/>
      <w:szCs w:val="20"/>
      <w:lang w:eastAsia="ar-SA"/>
    </w:rPr>
  </w:style>
  <w:style w:type="paragraph" w:styleId="af3">
    <w:name w:val="footer"/>
    <w:basedOn w:val="a"/>
    <w:link w:val="af4"/>
    <w:rsid w:val="00312F25"/>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0"/>
    <w:link w:val="af3"/>
    <w:rsid w:val="00312F25"/>
    <w:rPr>
      <w:rFonts w:ascii="Times New Roman" w:eastAsia="Times New Roman" w:hAnsi="Times New Roman" w:cs="Times New Roman"/>
      <w:sz w:val="24"/>
      <w:szCs w:val="24"/>
      <w:lang w:eastAsia="ar-SA"/>
    </w:rPr>
  </w:style>
  <w:style w:type="paragraph" w:customStyle="1" w:styleId="210">
    <w:name w:val="Основной текст 21"/>
    <w:basedOn w:val="a"/>
    <w:rsid w:val="00312F25"/>
    <w:pPr>
      <w:suppressAutoHyphens/>
      <w:spacing w:after="0" w:line="240" w:lineRule="auto"/>
      <w:jc w:val="both"/>
    </w:pPr>
    <w:rPr>
      <w:rFonts w:ascii="Times New Roman" w:hAnsi="Times New Roman"/>
      <w:sz w:val="24"/>
      <w:szCs w:val="20"/>
      <w:lang w:eastAsia="ar-SA"/>
    </w:rPr>
  </w:style>
  <w:style w:type="paragraph" w:customStyle="1" w:styleId="caaieiaie1">
    <w:name w:val="caaieiaie 1"/>
    <w:basedOn w:val="a"/>
    <w:next w:val="a"/>
    <w:rsid w:val="00312F25"/>
    <w:pPr>
      <w:keepNext/>
      <w:suppressAutoHyphens/>
      <w:spacing w:before="240" w:after="60" w:line="240" w:lineRule="auto"/>
    </w:pPr>
    <w:rPr>
      <w:rFonts w:ascii="Arial" w:hAnsi="Arial"/>
      <w:b/>
      <w:kern w:val="2"/>
      <w:sz w:val="28"/>
      <w:szCs w:val="20"/>
      <w:lang w:eastAsia="ar-SA"/>
    </w:rPr>
  </w:style>
  <w:style w:type="paragraph" w:customStyle="1" w:styleId="12">
    <w:name w:val="Заголовок1"/>
    <w:basedOn w:val="a"/>
    <w:next w:val="a7"/>
    <w:rsid w:val="00312F25"/>
    <w:pPr>
      <w:keepNext/>
      <w:suppressAutoHyphens/>
      <w:spacing w:before="240" w:after="120" w:line="240" w:lineRule="auto"/>
    </w:pPr>
    <w:rPr>
      <w:rFonts w:ascii="Arial" w:eastAsia="MS Mincho" w:hAnsi="Arial" w:cs="Tahoma"/>
      <w:sz w:val="28"/>
      <w:szCs w:val="28"/>
      <w:lang w:eastAsia="ar-SA"/>
    </w:rPr>
  </w:style>
  <w:style w:type="character" w:customStyle="1" w:styleId="s01">
    <w:name w:val="s01"/>
    <w:basedOn w:val="a0"/>
    <w:rsid w:val="0031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Демченко</cp:lastModifiedBy>
  <cp:revision>19</cp:revision>
  <cp:lastPrinted>2019-06-13T04:52:00Z</cp:lastPrinted>
  <dcterms:created xsi:type="dcterms:W3CDTF">2016-05-17T11:17:00Z</dcterms:created>
  <dcterms:modified xsi:type="dcterms:W3CDTF">2020-06-08T08:56:00Z</dcterms:modified>
</cp:coreProperties>
</file>