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8C" w:rsidRPr="00E00C8C" w:rsidRDefault="00E00C8C" w:rsidP="00E00C8C">
      <w:pPr>
        <w:tabs>
          <w:tab w:val="left" w:pos="420"/>
          <w:tab w:val="center" w:pos="7830"/>
        </w:tabs>
        <w:jc w:val="center"/>
        <w:rPr>
          <w:rFonts w:ascii="KZ Times New Roman" w:hAnsi="KZ Times New Roman"/>
          <w:b/>
          <w:color w:val="000000"/>
          <w:sz w:val="20"/>
          <w:szCs w:val="20"/>
        </w:rPr>
      </w:pPr>
      <w:r w:rsidRPr="00E00C8C">
        <w:rPr>
          <w:rFonts w:ascii="KZ Times New Roman" w:hAnsi="KZ Times New Roman"/>
          <w:b/>
          <w:color w:val="000000"/>
          <w:sz w:val="20"/>
          <w:szCs w:val="20"/>
          <w:lang w:val="uk-UA"/>
        </w:rPr>
        <w:t>ЕКІБАСТҰЗ ГУМАНИТАРЛЫҚ – ТЕХНИКАЛЫҚ КОЛЛЕДЖ</w:t>
      </w:r>
      <w:r w:rsidRPr="00E00C8C">
        <w:rPr>
          <w:rFonts w:ascii="KZ Times New Roman" w:hAnsi="KZ Times New Roman"/>
          <w:b/>
          <w:color w:val="000000"/>
          <w:sz w:val="20"/>
          <w:szCs w:val="20"/>
          <w:lang w:val="kk-KZ"/>
        </w:rPr>
        <w:t>І</w:t>
      </w:r>
    </w:p>
    <w:p w:rsidR="00E00C8C" w:rsidRPr="00E00C8C" w:rsidRDefault="00E00C8C" w:rsidP="00E00C8C">
      <w:pPr>
        <w:tabs>
          <w:tab w:val="left" w:pos="420"/>
          <w:tab w:val="center" w:pos="7830"/>
        </w:tabs>
        <w:jc w:val="center"/>
        <w:rPr>
          <w:rFonts w:ascii="KZ Times New Roman" w:hAnsi="KZ Times New Roman"/>
          <w:b/>
          <w:color w:val="000000"/>
          <w:sz w:val="20"/>
          <w:szCs w:val="20"/>
          <w:lang w:val="uk-UA"/>
        </w:rPr>
      </w:pPr>
      <w:r w:rsidRPr="00E00C8C">
        <w:rPr>
          <w:b/>
          <w:color w:val="000000"/>
          <w:sz w:val="20"/>
          <w:szCs w:val="20"/>
          <w:lang w:val="uk-UA"/>
        </w:rPr>
        <w:t>ЕКИБАСТУЗСКИЙ ГУМАНИТАРНО-ТЕХНИЧЕСКИЙ КОЛЛЕДЖ</w:t>
      </w:r>
    </w:p>
    <w:p w:rsidR="00E00C8C" w:rsidRPr="00715F78" w:rsidRDefault="00E00C8C" w:rsidP="00E00C8C">
      <w:pPr>
        <w:pStyle w:val="1"/>
        <w:spacing w:line="360" w:lineRule="auto"/>
        <w:ind w:left="7371"/>
        <w:rPr>
          <w:rFonts w:ascii="BalticaKaZ" w:hAnsi="BalticaKaZ"/>
          <w:color w:val="000000"/>
          <w:sz w:val="20"/>
        </w:rPr>
      </w:pPr>
    </w:p>
    <w:p w:rsidR="00E00C8C" w:rsidRPr="00E00C8C" w:rsidRDefault="00E00C8C" w:rsidP="00E00C8C">
      <w:pPr>
        <w:pStyle w:val="1"/>
        <w:ind w:left="6300"/>
        <w:rPr>
          <w:rFonts w:ascii="BalticaKaZ" w:hAnsi="BalticaKaZ"/>
          <w:color w:val="000000"/>
          <w:sz w:val="20"/>
        </w:rPr>
      </w:pPr>
      <w:r w:rsidRPr="00E00C8C">
        <w:rPr>
          <w:rFonts w:ascii="BalticaKaZ" w:hAnsi="BalticaKaZ"/>
          <w:color w:val="000000"/>
          <w:sz w:val="20"/>
        </w:rPr>
        <w:t>БЕК</w:t>
      </w:r>
      <w:proofErr w:type="gramStart"/>
      <w:r w:rsidRPr="00E00C8C">
        <w:rPr>
          <w:rFonts w:ascii="BalticaKaZ" w:hAnsi="BalticaKaZ"/>
          <w:color w:val="000000"/>
          <w:sz w:val="20"/>
        </w:rPr>
        <w:t>I</w:t>
      </w:r>
      <w:proofErr w:type="gramEnd"/>
      <w:r w:rsidRPr="00E00C8C">
        <w:rPr>
          <w:rFonts w:ascii="BalticaKaZ" w:hAnsi="BalticaKaZ"/>
          <w:color w:val="000000"/>
          <w:sz w:val="20"/>
        </w:rPr>
        <w:t>ТЕМIН</w:t>
      </w:r>
    </w:p>
    <w:p w:rsidR="00E00C8C" w:rsidRPr="00E00C8C" w:rsidRDefault="00E00C8C" w:rsidP="00E00C8C">
      <w:pPr>
        <w:ind w:left="6300"/>
        <w:rPr>
          <w:rFonts w:ascii="BalticaKaZ" w:hAnsi="BalticaKaZ"/>
          <w:color w:val="000000"/>
          <w:sz w:val="20"/>
          <w:szCs w:val="20"/>
        </w:rPr>
      </w:pPr>
      <w:r w:rsidRPr="00E00C8C">
        <w:rPr>
          <w:rFonts w:ascii="BalticaKaZ" w:hAnsi="BalticaKaZ"/>
          <w:color w:val="000000"/>
          <w:sz w:val="20"/>
          <w:szCs w:val="20"/>
        </w:rPr>
        <w:t xml:space="preserve">Колледж директоры </w:t>
      </w:r>
    </w:p>
    <w:p w:rsidR="00E00C8C" w:rsidRPr="00E00C8C" w:rsidRDefault="00E00C8C" w:rsidP="00E00C8C">
      <w:pPr>
        <w:pStyle w:val="1"/>
        <w:ind w:left="6300"/>
        <w:rPr>
          <w:rFonts w:ascii="BalticaKaZ" w:hAnsi="BalticaKaZ"/>
          <w:color w:val="000000"/>
          <w:sz w:val="20"/>
        </w:rPr>
      </w:pPr>
      <w:r w:rsidRPr="00E00C8C">
        <w:rPr>
          <w:rFonts w:ascii="BalticaKaZ" w:hAnsi="BalticaKaZ"/>
          <w:color w:val="000000"/>
          <w:sz w:val="20"/>
        </w:rPr>
        <w:t>УТВЕРЖДАЮ</w:t>
      </w:r>
    </w:p>
    <w:p w:rsidR="00E00C8C" w:rsidRPr="00E00C8C" w:rsidRDefault="00E00C8C" w:rsidP="00E00C8C">
      <w:pPr>
        <w:ind w:left="6300"/>
        <w:rPr>
          <w:rFonts w:ascii="BalticaKaZ" w:hAnsi="BalticaKaZ"/>
          <w:color w:val="000000"/>
          <w:sz w:val="20"/>
          <w:szCs w:val="20"/>
        </w:rPr>
      </w:pPr>
      <w:r w:rsidRPr="00E00C8C">
        <w:rPr>
          <w:rFonts w:ascii="BalticaKaZ" w:hAnsi="BalticaKaZ"/>
          <w:color w:val="000000"/>
          <w:sz w:val="20"/>
          <w:szCs w:val="20"/>
        </w:rPr>
        <w:t>Директор колледжа</w:t>
      </w:r>
      <w:r>
        <w:rPr>
          <w:rFonts w:ascii="BalticaKaZ" w:hAnsi="BalticaKaZ"/>
          <w:color w:val="000000"/>
          <w:sz w:val="20"/>
          <w:szCs w:val="20"/>
        </w:rPr>
        <w:t xml:space="preserve">  ________</w:t>
      </w:r>
    </w:p>
    <w:p w:rsidR="00E00C8C" w:rsidRPr="00E00C8C" w:rsidRDefault="00E00C8C" w:rsidP="00E00C8C">
      <w:pPr>
        <w:ind w:left="3540" w:firstLine="708"/>
        <w:jc w:val="center"/>
        <w:rPr>
          <w:rFonts w:ascii="BalticaKaZ" w:hAnsi="BalticaKaZ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</w:t>
      </w:r>
      <w:r w:rsidRPr="00E00C8C">
        <w:rPr>
          <w:color w:val="000000"/>
          <w:sz w:val="20"/>
          <w:szCs w:val="20"/>
          <w:lang w:val="kk-KZ"/>
        </w:rPr>
        <w:t>«_____»___________2016ж.г.</w:t>
      </w:r>
    </w:p>
    <w:p w:rsidR="00FF6D25" w:rsidRPr="00E00C8C" w:rsidRDefault="00106B39">
      <w:pPr>
        <w:rPr>
          <w:sz w:val="20"/>
          <w:szCs w:val="20"/>
        </w:rPr>
      </w:pPr>
    </w:p>
    <w:p w:rsidR="00E00C8C" w:rsidRDefault="00E00C8C"/>
    <w:p w:rsidR="00E00C8C" w:rsidRDefault="00E00C8C"/>
    <w:p w:rsidR="00E00C8C" w:rsidRPr="00E00C8C" w:rsidRDefault="00E00C8C" w:rsidP="00E00C8C">
      <w:pPr>
        <w:tabs>
          <w:tab w:val="left" w:pos="360"/>
        </w:tabs>
        <w:jc w:val="center"/>
        <w:rPr>
          <w:b/>
        </w:rPr>
      </w:pPr>
      <w:r w:rsidRPr="00E00C8C">
        <w:rPr>
          <w:b/>
        </w:rPr>
        <w:t>План работы школы молодого преподавателя на 2016-2017 уч.год</w:t>
      </w:r>
    </w:p>
    <w:p w:rsidR="00E00C8C" w:rsidRPr="00FB124D" w:rsidRDefault="00E00C8C" w:rsidP="00E00C8C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E00C8C" w:rsidRPr="00FB124D" w:rsidRDefault="00E00C8C" w:rsidP="00E00C8C">
      <w:pPr>
        <w:tabs>
          <w:tab w:val="left" w:pos="360"/>
        </w:tabs>
        <w:ind w:firstLine="709"/>
        <w:rPr>
          <w:b/>
          <w:sz w:val="22"/>
          <w:szCs w:val="22"/>
        </w:rPr>
      </w:pPr>
      <w:r w:rsidRPr="00FB124D">
        <w:rPr>
          <w:b/>
          <w:sz w:val="22"/>
          <w:szCs w:val="22"/>
        </w:rPr>
        <w:t>Цели проведения занятий:</w:t>
      </w:r>
    </w:p>
    <w:p w:rsidR="00E00C8C" w:rsidRPr="00FB124D" w:rsidRDefault="00E00C8C" w:rsidP="00E00C8C">
      <w:pPr>
        <w:ind w:firstLine="709"/>
        <w:jc w:val="both"/>
        <w:rPr>
          <w:sz w:val="22"/>
          <w:szCs w:val="22"/>
        </w:rPr>
      </w:pPr>
      <w:r w:rsidRPr="00FB124D">
        <w:rPr>
          <w:sz w:val="22"/>
          <w:szCs w:val="22"/>
        </w:rPr>
        <w:t>1. Оказание методической помощи начинающим педагогам в подготовке и проведении различных видов занятий со студентами,  и в работе с учебно-планирующей документацией.</w:t>
      </w:r>
    </w:p>
    <w:p w:rsidR="00E00C8C" w:rsidRPr="00FB124D" w:rsidRDefault="00E00C8C" w:rsidP="00E00C8C">
      <w:pPr>
        <w:ind w:firstLine="709"/>
        <w:jc w:val="both"/>
        <w:rPr>
          <w:sz w:val="22"/>
          <w:szCs w:val="22"/>
        </w:rPr>
      </w:pPr>
      <w:r w:rsidRPr="00FB124D">
        <w:rPr>
          <w:sz w:val="22"/>
          <w:szCs w:val="22"/>
        </w:rPr>
        <w:t>2. Повышение уровня профессионализма начинающего педагога через систему наставничества в колледже.</w:t>
      </w:r>
    </w:p>
    <w:p w:rsidR="00E00C8C" w:rsidRPr="00FB124D" w:rsidRDefault="00E00C8C" w:rsidP="00E00C8C">
      <w:pPr>
        <w:ind w:firstLine="709"/>
        <w:jc w:val="both"/>
        <w:rPr>
          <w:sz w:val="22"/>
          <w:szCs w:val="22"/>
        </w:rPr>
      </w:pPr>
      <w:r w:rsidRPr="00FB124D">
        <w:rPr>
          <w:sz w:val="22"/>
          <w:szCs w:val="22"/>
        </w:rPr>
        <w:t>3.Повышение психологической готовности начинающих педагогов к работе со студентами и родителями.</w:t>
      </w:r>
    </w:p>
    <w:p w:rsidR="00E00C8C" w:rsidRPr="00FB124D" w:rsidRDefault="00E00C8C" w:rsidP="00E00C8C">
      <w:pPr>
        <w:ind w:firstLine="709"/>
        <w:jc w:val="both"/>
        <w:rPr>
          <w:sz w:val="22"/>
          <w:szCs w:val="22"/>
        </w:rPr>
      </w:pPr>
      <w:r w:rsidRPr="00FB124D">
        <w:rPr>
          <w:sz w:val="22"/>
          <w:szCs w:val="22"/>
        </w:rPr>
        <w:t>4. Ознакомление начинающих  педагогов с современными образовательными технологиями и возможностями  их применения в учебно-воспитательном процессе колледжа.</w:t>
      </w:r>
    </w:p>
    <w:p w:rsidR="00E00C8C" w:rsidRPr="00FB124D" w:rsidRDefault="00E00C8C" w:rsidP="00E00C8C">
      <w:pPr>
        <w:ind w:firstLine="709"/>
        <w:jc w:val="both"/>
        <w:rPr>
          <w:sz w:val="22"/>
          <w:szCs w:val="22"/>
        </w:rPr>
      </w:pPr>
      <w:r w:rsidRPr="00FB124D">
        <w:rPr>
          <w:sz w:val="22"/>
          <w:szCs w:val="22"/>
        </w:rPr>
        <w:t>5. Создание условий для возникновения потребности начинающего педагога в повышении своей профессиональной компетенции через непрерывное профессиональное образование. </w:t>
      </w:r>
    </w:p>
    <w:p w:rsidR="00E00C8C" w:rsidRPr="00FB124D" w:rsidRDefault="00E00C8C" w:rsidP="00E00C8C">
      <w:pPr>
        <w:rPr>
          <w:sz w:val="22"/>
          <w:szCs w:val="22"/>
        </w:rPr>
      </w:pPr>
    </w:p>
    <w:tbl>
      <w:tblPr>
        <w:tblW w:w="10773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8"/>
        <w:gridCol w:w="5004"/>
        <w:gridCol w:w="949"/>
        <w:gridCol w:w="1903"/>
        <w:gridCol w:w="1499"/>
      </w:tblGrid>
      <w:tr w:rsidR="00E00C8C" w:rsidRPr="00E00C8C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00C8C">
              <w:rPr>
                <w:i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00C8C">
              <w:rPr>
                <w:i/>
                <w:sz w:val="20"/>
                <w:szCs w:val="20"/>
              </w:rPr>
              <w:t>Содержание 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00C8C">
              <w:rPr>
                <w:i/>
                <w:sz w:val="20"/>
                <w:szCs w:val="20"/>
              </w:rPr>
              <w:t>Сроки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i/>
                <w:sz w:val="20"/>
                <w:szCs w:val="20"/>
              </w:rPr>
            </w:pPr>
            <w:r w:rsidRPr="00E00C8C">
              <w:rPr>
                <w:i/>
                <w:sz w:val="20"/>
                <w:szCs w:val="20"/>
              </w:rPr>
              <w:t xml:space="preserve">Ответственные </w:t>
            </w:r>
          </w:p>
          <w:p w:rsidR="00E00C8C" w:rsidRPr="00E00C8C" w:rsidRDefault="00E00C8C" w:rsidP="00186E8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00C8C">
              <w:rPr>
                <w:i/>
                <w:sz w:val="20"/>
                <w:szCs w:val="20"/>
              </w:rPr>
              <w:t>за выполнение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00C8C">
              <w:rPr>
                <w:i/>
                <w:sz w:val="20"/>
                <w:szCs w:val="20"/>
              </w:rPr>
              <w:t>Форма завершения</w:t>
            </w:r>
          </w:p>
        </w:tc>
      </w:tr>
      <w:tr w:rsidR="00E00C8C" w:rsidRPr="00E00C8C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both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Занятие №1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numPr>
                <w:ilvl w:val="0"/>
                <w:numId w:val="1"/>
              </w:numPr>
              <w:tabs>
                <w:tab w:val="clear" w:pos="360"/>
                <w:tab w:val="num" w:pos="298"/>
              </w:tabs>
              <w:ind w:left="0" w:firstLine="114"/>
              <w:jc w:val="both"/>
            </w:pPr>
            <w:r w:rsidRPr="00E00C8C">
              <w:rPr>
                <w:sz w:val="22"/>
                <w:szCs w:val="22"/>
              </w:rPr>
              <w:t>Нормативные документы, регламентирующие деятельность колледжа.</w:t>
            </w:r>
          </w:p>
          <w:p w:rsidR="00E00C8C" w:rsidRPr="00E00C8C" w:rsidRDefault="00E00C8C" w:rsidP="00186E84">
            <w:pPr>
              <w:numPr>
                <w:ilvl w:val="0"/>
                <w:numId w:val="1"/>
              </w:numPr>
              <w:tabs>
                <w:tab w:val="clear" w:pos="360"/>
                <w:tab w:val="num" w:pos="298"/>
              </w:tabs>
              <w:ind w:left="0" w:firstLine="114"/>
              <w:jc w:val="both"/>
            </w:pPr>
            <w:r w:rsidRPr="00E00C8C">
              <w:rPr>
                <w:sz w:val="22"/>
                <w:szCs w:val="22"/>
              </w:rPr>
              <w:t>Планирование и организация работы по предметам согласно требованиям.</w:t>
            </w:r>
          </w:p>
          <w:p w:rsidR="00E00C8C" w:rsidRPr="00E00C8C" w:rsidRDefault="00E00C8C" w:rsidP="00186E84">
            <w:pPr>
              <w:numPr>
                <w:ilvl w:val="0"/>
                <w:numId w:val="1"/>
              </w:numPr>
              <w:tabs>
                <w:tab w:val="clear" w:pos="360"/>
                <w:tab w:val="num" w:pos="298"/>
              </w:tabs>
              <w:ind w:left="0" w:firstLine="114"/>
              <w:jc w:val="both"/>
            </w:pPr>
            <w:r w:rsidRPr="00E00C8C">
              <w:rPr>
                <w:sz w:val="22"/>
                <w:szCs w:val="22"/>
              </w:rPr>
              <w:t>Оформление  учебно-планирующей документации (правила ведения и заполнения журналов)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/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Методические разработки</w:t>
            </w:r>
          </w:p>
        </w:tc>
      </w:tr>
      <w:tr w:rsidR="00E00C8C" w:rsidRPr="00E00C8C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both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Занятие №2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numPr>
                <w:ilvl w:val="0"/>
                <w:numId w:val="2"/>
              </w:numPr>
              <w:tabs>
                <w:tab w:val="clear" w:pos="540"/>
                <w:tab w:val="num" w:pos="256"/>
              </w:tabs>
              <w:ind w:left="-28" w:firstLine="28"/>
              <w:jc w:val="both"/>
            </w:pPr>
            <w:r w:rsidRPr="00E00C8C">
              <w:rPr>
                <w:sz w:val="22"/>
                <w:szCs w:val="22"/>
              </w:rPr>
              <w:t xml:space="preserve">Структура урока профессионального обучения </w:t>
            </w:r>
          </w:p>
          <w:p w:rsidR="00E00C8C" w:rsidRPr="00E00C8C" w:rsidRDefault="00E00C8C" w:rsidP="00186E84">
            <w:pPr>
              <w:numPr>
                <w:ilvl w:val="0"/>
                <w:numId w:val="2"/>
              </w:numPr>
              <w:tabs>
                <w:tab w:val="clear" w:pos="540"/>
                <w:tab w:val="num" w:pos="256"/>
              </w:tabs>
              <w:ind w:left="-28" w:firstLine="28"/>
              <w:jc w:val="both"/>
            </w:pPr>
            <w:r w:rsidRPr="00E00C8C">
              <w:rPr>
                <w:sz w:val="22"/>
                <w:szCs w:val="22"/>
              </w:rPr>
              <w:t>Методические рекомендации по подготовке и проведению воспитательных мероприятий</w:t>
            </w:r>
          </w:p>
          <w:p w:rsidR="00E00C8C" w:rsidRPr="00E00C8C" w:rsidRDefault="00E00C8C" w:rsidP="00186E84">
            <w:pPr>
              <w:numPr>
                <w:ilvl w:val="0"/>
                <w:numId w:val="2"/>
              </w:numPr>
              <w:tabs>
                <w:tab w:val="clear" w:pos="540"/>
                <w:tab w:val="num" w:pos="256"/>
              </w:tabs>
              <w:ind w:left="-28" w:firstLine="28"/>
              <w:jc w:val="both"/>
            </w:pPr>
            <w:r w:rsidRPr="00E00C8C">
              <w:rPr>
                <w:sz w:val="22"/>
                <w:szCs w:val="22"/>
              </w:rPr>
              <w:t>Посещение  открытых уроков коллег и обсуждение их.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>
            <w:pPr>
              <w:jc w:val="center"/>
            </w:pPr>
            <w:r w:rsidRPr="00E00C8C">
              <w:rPr>
                <w:rFonts w:eastAsia="Calibri"/>
                <w:sz w:val="22"/>
                <w:szCs w:val="22"/>
              </w:rPr>
              <w:t>Байжанова Р.К</w:t>
            </w: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 xml:space="preserve"> Балабекова А..,</w:t>
            </w: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Омирзакова Д.Т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Методические разработки, анализ посещенных уроков</w:t>
            </w:r>
          </w:p>
        </w:tc>
      </w:tr>
      <w:tr w:rsidR="00E00C8C" w:rsidRPr="00E00C8C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both"/>
            </w:pPr>
            <w:r w:rsidRPr="00E00C8C">
              <w:rPr>
                <w:sz w:val="22"/>
                <w:szCs w:val="22"/>
              </w:rPr>
              <w:t>Занятие №3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ind w:left="0" w:firstLine="0"/>
              <w:jc w:val="both"/>
            </w:pPr>
            <w:r w:rsidRPr="00E00C8C">
              <w:rPr>
                <w:sz w:val="22"/>
                <w:szCs w:val="22"/>
              </w:rPr>
              <w:t xml:space="preserve">Работа </w:t>
            </w:r>
            <w:r w:rsidR="005A0536">
              <w:rPr>
                <w:sz w:val="22"/>
                <w:szCs w:val="22"/>
              </w:rPr>
              <w:t>с</w:t>
            </w:r>
            <w:r w:rsidRPr="00E00C8C">
              <w:rPr>
                <w:sz w:val="22"/>
                <w:szCs w:val="22"/>
              </w:rPr>
              <w:t xml:space="preserve"> документацией  (сводная ведомость, аттестационная ведомость, заполнение зачетных книжек, выставление сценок в журнал</w:t>
            </w:r>
            <w:r w:rsidR="005A0536">
              <w:rPr>
                <w:sz w:val="22"/>
                <w:szCs w:val="22"/>
              </w:rPr>
              <w:t>)</w:t>
            </w:r>
          </w:p>
          <w:p w:rsidR="00E00C8C" w:rsidRPr="00E00C8C" w:rsidRDefault="00E00C8C" w:rsidP="00186E84">
            <w:pPr>
              <w:numPr>
                <w:ilvl w:val="0"/>
                <w:numId w:val="3"/>
              </w:numPr>
              <w:tabs>
                <w:tab w:val="clear" w:pos="720"/>
                <w:tab w:val="num" w:pos="256"/>
              </w:tabs>
              <w:ind w:left="0" w:firstLine="0"/>
              <w:jc w:val="both"/>
            </w:pPr>
            <w:r w:rsidRPr="00E00C8C">
              <w:rPr>
                <w:sz w:val="22"/>
                <w:szCs w:val="22"/>
              </w:rPr>
              <w:t>Организация самостоятельной работы студентов на уроках и при подготовке к урокам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Руководитель ЦПК</w:t>
            </w: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Методические</w:t>
            </w: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разработки,</w:t>
            </w: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анализ</w:t>
            </w:r>
          </w:p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посещенных уроков</w:t>
            </w:r>
          </w:p>
        </w:tc>
      </w:tr>
      <w:tr w:rsidR="00E00C8C" w:rsidRPr="00E00C8C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both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Занятие №4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E00C8C">
            <w:pPr>
              <w:numPr>
                <w:ilvl w:val="0"/>
                <w:numId w:val="4"/>
              </w:numPr>
              <w:tabs>
                <w:tab w:val="clear" w:pos="1203"/>
                <w:tab w:val="num" w:pos="398"/>
              </w:tabs>
              <w:ind w:left="0" w:firstLine="114"/>
            </w:pPr>
            <w:r w:rsidRPr="00E00C8C">
              <w:rPr>
                <w:sz w:val="22"/>
                <w:szCs w:val="22"/>
              </w:rPr>
              <w:t>Формы активизации познавательной деятельности студентов.</w:t>
            </w:r>
          </w:p>
          <w:p w:rsidR="00E00C8C" w:rsidRPr="00E00C8C" w:rsidRDefault="00E00C8C" w:rsidP="00E00C8C">
            <w:pPr>
              <w:numPr>
                <w:ilvl w:val="0"/>
                <w:numId w:val="4"/>
              </w:numPr>
              <w:tabs>
                <w:tab w:val="clear" w:pos="1203"/>
                <w:tab w:val="num" w:pos="398"/>
              </w:tabs>
              <w:ind w:left="0" w:firstLine="114"/>
            </w:pPr>
            <w:r w:rsidRPr="00E00C8C">
              <w:rPr>
                <w:sz w:val="22"/>
                <w:szCs w:val="22"/>
              </w:rPr>
              <w:t>Осуществление индивидуального подхода к студентам в процессе обучения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>Методист</w:t>
            </w:r>
          </w:p>
          <w:p w:rsidR="00E00C8C" w:rsidRPr="00E00C8C" w:rsidRDefault="00E00C8C" w:rsidP="00186E84">
            <w:pPr>
              <w:jc w:val="center"/>
            </w:pPr>
          </w:p>
          <w:p w:rsidR="00E00C8C" w:rsidRPr="00E00C8C" w:rsidRDefault="00E00C8C" w:rsidP="00186E84">
            <w:pPr>
              <w:jc w:val="center"/>
            </w:pPr>
            <w:r w:rsidRPr="00E00C8C">
              <w:rPr>
                <w:sz w:val="22"/>
                <w:szCs w:val="22"/>
              </w:rPr>
              <w:t xml:space="preserve">Методист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E00C8C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E00C8C">
              <w:rPr>
                <w:sz w:val="22"/>
                <w:szCs w:val="22"/>
              </w:rPr>
              <w:t>Методические разработки</w:t>
            </w:r>
          </w:p>
          <w:p w:rsidR="00E00C8C" w:rsidRPr="00E00C8C" w:rsidRDefault="00E00C8C" w:rsidP="00186E84">
            <w:pPr>
              <w:jc w:val="center"/>
            </w:pPr>
          </w:p>
        </w:tc>
      </w:tr>
      <w:tr w:rsidR="00E00C8C" w:rsidRPr="00FB124D" w:rsidTr="00106B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FB124D" w:rsidRDefault="00E00C8C" w:rsidP="00186E84">
            <w:pPr>
              <w:jc w:val="both"/>
              <w:rPr>
                <w:rFonts w:eastAsia="Calibri"/>
                <w:lang w:eastAsia="en-US"/>
              </w:rPr>
            </w:pPr>
            <w:r w:rsidRPr="00FB124D">
              <w:rPr>
                <w:sz w:val="22"/>
                <w:szCs w:val="22"/>
              </w:rPr>
              <w:t>Занятие №5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FB124D" w:rsidRDefault="00E00C8C" w:rsidP="00E00C8C">
            <w:pPr>
              <w:pStyle w:val="a3"/>
              <w:numPr>
                <w:ilvl w:val="0"/>
                <w:numId w:val="5"/>
              </w:numPr>
              <w:ind w:left="398"/>
            </w:pPr>
            <w:r w:rsidRPr="00FB124D">
              <w:rPr>
                <w:sz w:val="22"/>
              </w:rPr>
              <w:t>Повышение профессионального мастерства педагога. Пути, методы, формы, результаты.</w:t>
            </w:r>
          </w:p>
          <w:p w:rsidR="00E00C8C" w:rsidRPr="00FB124D" w:rsidRDefault="00E00C8C" w:rsidP="00E00C8C">
            <w:pPr>
              <w:pStyle w:val="a3"/>
              <w:numPr>
                <w:ilvl w:val="0"/>
                <w:numId w:val="5"/>
              </w:numPr>
              <w:ind w:left="398"/>
            </w:pPr>
            <w:r w:rsidRPr="00FB124D">
              <w:rPr>
                <w:sz w:val="22"/>
              </w:rPr>
              <w:t>Заполнение и подготовка отчетов по учебно-методической работе.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FB124D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FB124D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FB124D" w:rsidRDefault="00E00C8C" w:rsidP="00186E84">
            <w:pPr>
              <w:jc w:val="center"/>
            </w:pPr>
          </w:p>
          <w:p w:rsidR="00E00C8C" w:rsidRPr="00FB124D" w:rsidRDefault="00E00C8C" w:rsidP="00186E84">
            <w:pPr>
              <w:jc w:val="center"/>
            </w:pPr>
            <w:r w:rsidRPr="00FB124D">
              <w:rPr>
                <w:sz w:val="22"/>
                <w:szCs w:val="22"/>
              </w:rPr>
              <w:t>Методист</w:t>
            </w:r>
          </w:p>
          <w:p w:rsidR="00E00C8C" w:rsidRPr="00FB124D" w:rsidRDefault="00E00C8C" w:rsidP="00186E84">
            <w:pPr>
              <w:jc w:val="center"/>
            </w:pPr>
            <w:r w:rsidRPr="00FB124D">
              <w:rPr>
                <w:sz w:val="22"/>
                <w:szCs w:val="22"/>
              </w:rPr>
              <w:t xml:space="preserve"> Балабекова А., Омирзакова Д.Т</w:t>
            </w:r>
          </w:p>
          <w:p w:rsidR="00E00C8C" w:rsidRPr="00FB124D" w:rsidRDefault="00E00C8C" w:rsidP="00186E84">
            <w:pPr>
              <w:jc w:val="center"/>
            </w:pPr>
            <w:r w:rsidRPr="00FB124D">
              <w:rPr>
                <w:rFonts w:eastAsia="Calibri"/>
                <w:sz w:val="22"/>
                <w:szCs w:val="22"/>
              </w:rPr>
              <w:t>Байжанова Р.К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0C8C" w:rsidRPr="00FB124D" w:rsidRDefault="00E00C8C" w:rsidP="00186E84">
            <w:pPr>
              <w:jc w:val="center"/>
            </w:pPr>
          </w:p>
          <w:p w:rsidR="00E00C8C" w:rsidRPr="00FB124D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FB124D">
              <w:rPr>
                <w:sz w:val="22"/>
                <w:szCs w:val="22"/>
              </w:rPr>
              <w:t>Методические разработки,</w:t>
            </w:r>
          </w:p>
          <w:p w:rsidR="00E00C8C" w:rsidRPr="00FB124D" w:rsidRDefault="00E00C8C" w:rsidP="00186E84">
            <w:pPr>
              <w:jc w:val="center"/>
              <w:rPr>
                <w:rFonts w:eastAsia="Calibri"/>
                <w:lang w:eastAsia="en-US"/>
              </w:rPr>
            </w:pPr>
            <w:r w:rsidRPr="00FB124D">
              <w:rPr>
                <w:sz w:val="22"/>
                <w:szCs w:val="22"/>
              </w:rPr>
              <w:t>отчеты</w:t>
            </w:r>
          </w:p>
        </w:tc>
      </w:tr>
    </w:tbl>
    <w:p w:rsidR="00E00C8C" w:rsidRPr="00FB124D" w:rsidRDefault="00E00C8C" w:rsidP="00E00C8C">
      <w:pPr>
        <w:shd w:val="clear" w:color="auto" w:fill="FFFFFF"/>
        <w:jc w:val="center"/>
        <w:rPr>
          <w:sz w:val="22"/>
          <w:szCs w:val="22"/>
        </w:rPr>
      </w:pPr>
      <w:r w:rsidRPr="00FB124D">
        <w:rPr>
          <w:b/>
          <w:bCs/>
          <w:sz w:val="22"/>
          <w:szCs w:val="22"/>
        </w:rPr>
        <w:t>Оказание методической помощи начинающим педагогам</w:t>
      </w:r>
    </w:p>
    <w:tbl>
      <w:tblPr>
        <w:tblW w:w="10632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175"/>
        <w:gridCol w:w="1852"/>
        <w:gridCol w:w="2117"/>
      </w:tblGrid>
      <w:tr w:rsidR="00E00C8C" w:rsidRPr="00FB124D" w:rsidTr="00004243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 1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06B39">
            <w:r w:rsidRPr="00FB124D">
              <w:rPr>
                <w:sz w:val="22"/>
                <w:szCs w:val="22"/>
              </w:rPr>
              <w:t>Проведение занятий для молодых педагогов в рамках заседаний Ш</w:t>
            </w:r>
            <w:r w:rsidR="00106B39">
              <w:rPr>
                <w:sz w:val="22"/>
                <w:szCs w:val="22"/>
              </w:rPr>
              <w:t>М</w:t>
            </w:r>
            <w:r w:rsidRPr="00FB124D">
              <w:rPr>
                <w:sz w:val="22"/>
                <w:szCs w:val="22"/>
              </w:rPr>
              <w:t>П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pPr>
              <w:jc w:val="center"/>
            </w:pPr>
            <w:r w:rsidRPr="00FB124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Методист</w:t>
            </w:r>
          </w:p>
        </w:tc>
      </w:tr>
      <w:tr w:rsidR="00E00C8C" w:rsidRPr="00FB124D" w:rsidTr="00004243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2 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Закрепление наставников за молодыми преподавателями.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pPr>
              <w:jc w:val="center"/>
            </w:pPr>
            <w:r w:rsidRPr="00FB124D">
              <w:rPr>
                <w:sz w:val="22"/>
                <w:szCs w:val="22"/>
              </w:rPr>
              <w:t>Сентябрь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Методист</w:t>
            </w:r>
          </w:p>
        </w:tc>
      </w:tr>
      <w:tr w:rsidR="00E00C8C" w:rsidRPr="00FB124D" w:rsidTr="00004243"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3 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Посещение уроков с целью оказания методической помощи.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pPr>
              <w:jc w:val="center"/>
            </w:pPr>
            <w:r w:rsidRPr="00FB124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0C8C" w:rsidRPr="00FB124D" w:rsidRDefault="00E00C8C" w:rsidP="00186E84">
            <w:r w:rsidRPr="00FB124D">
              <w:rPr>
                <w:sz w:val="22"/>
                <w:szCs w:val="22"/>
              </w:rPr>
              <w:t>Методист, Руководители ЦМ</w:t>
            </w:r>
            <w:r w:rsidR="00106B39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FB124D">
              <w:rPr>
                <w:sz w:val="22"/>
                <w:szCs w:val="22"/>
              </w:rPr>
              <w:t>К.</w:t>
            </w:r>
          </w:p>
        </w:tc>
      </w:tr>
    </w:tbl>
    <w:p w:rsidR="00E00C8C" w:rsidRDefault="00E00C8C" w:rsidP="00E00C8C"/>
    <w:sectPr w:rsidR="00E00C8C" w:rsidSect="00887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2B2"/>
    <w:multiLevelType w:val="hybridMultilevel"/>
    <w:tmpl w:val="0A70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564C"/>
    <w:multiLevelType w:val="hybridMultilevel"/>
    <w:tmpl w:val="E8DE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855"/>
    <w:multiLevelType w:val="hybridMultilevel"/>
    <w:tmpl w:val="A3BAAFCC"/>
    <w:lvl w:ilvl="0" w:tplc="CC4E6638">
      <w:start w:val="1"/>
      <w:numFmt w:val="decimal"/>
      <w:lvlText w:val="%1."/>
      <w:lvlJc w:val="left"/>
      <w:pPr>
        <w:tabs>
          <w:tab w:val="num" w:pos="1203"/>
        </w:tabs>
        <w:ind w:left="12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5AD30AF9"/>
    <w:multiLevelType w:val="hybridMultilevel"/>
    <w:tmpl w:val="E9529740"/>
    <w:lvl w:ilvl="0" w:tplc="BDF4D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46A7288"/>
    <w:multiLevelType w:val="hybridMultilevel"/>
    <w:tmpl w:val="75FA5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C8C"/>
    <w:rsid w:val="00004243"/>
    <w:rsid w:val="00042E12"/>
    <w:rsid w:val="00106B39"/>
    <w:rsid w:val="00300B72"/>
    <w:rsid w:val="005516E7"/>
    <w:rsid w:val="005A0536"/>
    <w:rsid w:val="00887F76"/>
    <w:rsid w:val="009E0864"/>
    <w:rsid w:val="00B06650"/>
    <w:rsid w:val="00D25250"/>
    <w:rsid w:val="00E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C8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0C8C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00C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5</cp:revision>
  <cp:lastPrinted>2017-01-04T13:15:00Z</cp:lastPrinted>
  <dcterms:created xsi:type="dcterms:W3CDTF">2017-01-04T13:15:00Z</dcterms:created>
  <dcterms:modified xsi:type="dcterms:W3CDTF">2017-02-06T03:27:00Z</dcterms:modified>
</cp:coreProperties>
</file>